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F" w:rsidRPr="00F07E74" w:rsidRDefault="001E0DAF" w:rsidP="001E0D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6527662" cy="8905461"/>
            <wp:effectExtent l="19050" t="0" r="6488" b="0"/>
            <wp:docPr id="1" name="Рисунок 1" descr="C:\Users\User\Downloads\ilovepdf_pages-to-jpg\¦ЮTВTЗ¦¦TВ ¦- TА¦¦¦¬TГ¦¬TМTВ¦-TВ¦-T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lovepdf_pages-to-jpg\¦ЮTВTЗ¦¦TВ ¦- TА¦¦¦¬TГ¦¬TМTВ¦-TВ¦-TЕ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37" cy="890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66" w:rsidRPr="00F07E74" w:rsidRDefault="00B01866" w:rsidP="00F07E74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F07E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домах частного сектора</w:t>
      </w:r>
      <w:r w:rsidR="00B16B44"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примерно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-75</w:t>
      </w:r>
      <w:r w:rsidRPr="00F07E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процентов. </w:t>
      </w:r>
      <w:r w:rsidR="008F7609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% о</w:t>
      </w:r>
      <w:r w:rsidR="008F76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бучающихся проживает на территории не закрепленной за школой , в силу того, что 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сменили место жительства, но не сменили школу.</w:t>
      </w:r>
    </w:p>
    <w:p w:rsidR="00B01866" w:rsidRPr="00F07E74" w:rsidRDefault="00B01866" w:rsidP="00F07E74">
      <w:pPr>
        <w:spacing w:before="0" w:beforeAutospacing="0" w:after="0" w:afterAutospacing="0"/>
        <w:ind w:firstLine="42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видом деятельности образовательно</w:t>
      </w:r>
      <w:r w:rsidR="00B16B44"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гоучреждения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 w:rsidRPr="00F07E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7E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образования. 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Также школа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ует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образовательны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дополнительного образования.</w:t>
      </w:r>
    </w:p>
    <w:p w:rsidR="003D2671" w:rsidRPr="00F07E74" w:rsidRDefault="00EA2C5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3D2671" w:rsidRPr="00142F14" w:rsidRDefault="00EA2C5A" w:rsidP="00142F14">
      <w:pPr>
        <w:pStyle w:val="a5"/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  <w:r w:rsidRPr="00142F14">
        <w:rPr>
          <w:b/>
          <w:bCs/>
          <w:color w:val="000000"/>
          <w:sz w:val="28"/>
          <w:szCs w:val="28"/>
        </w:rPr>
        <w:t>Оценка образовательной деятельности</w:t>
      </w:r>
    </w:p>
    <w:p w:rsidR="00142F14" w:rsidRPr="00142F14" w:rsidRDefault="00142F14" w:rsidP="00142F14">
      <w:pPr>
        <w:pStyle w:val="a5"/>
        <w:tabs>
          <w:tab w:val="left" w:pos="284"/>
          <w:tab w:val="left" w:pos="851"/>
          <w:tab w:val="left" w:pos="1134"/>
        </w:tabs>
        <w:ind w:left="1287"/>
        <w:rPr>
          <w:color w:val="000000"/>
          <w:sz w:val="28"/>
          <w:szCs w:val="28"/>
        </w:rPr>
      </w:pPr>
    </w:p>
    <w:p w:rsidR="00142F14" w:rsidRDefault="00EA2C5A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2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деятельность</w:t>
      </w:r>
    </w:p>
    <w:p w:rsidR="003D2671" w:rsidRPr="00F07E74" w:rsidRDefault="00142F1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 организуется в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и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основными образовательными программами,</w:t>
      </w:r>
      <w:r w:rsidR="00EA2C5A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EA2C5A" w:rsidRPr="00F07E74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 01.09.2023 Школа использует федеральную образовательную программу начального общего образования, утвержденную приказом Минпросвещения России от 18.05.2023 № 372 (далее — ФОП НОО), федеральную образовательную программу основного общего образования, утвержденную приказом Минпросвещения России от 18.05.2023 № 370 (далее — ФОП ООО), федеральную образовательную программу среднего общего образования, утвержденную приказом Минпросвещения России от 18.05.2023 № 371 (далее — ФОП СОО).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Для внедрения ФОП НОО, ООО и СОО Школа реализует мероприятия дорожной карты, утвержденной 17.01.2023</w:t>
      </w:r>
      <w:r w:rsidR="008F7609">
        <w:rPr>
          <w:rFonts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. В рамках дорожной карты Школа утвердила к 2023/2024 учебному году ООП НОО, ООО и СОО, в которых содержание и планируемые результаты не ниже тех, что указаны в ФОП НОО, ООО и СОО. При разработке ООП Школа непосредственно использовала: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федеральные рабочие программы по учебным предметам «Русский язык», «Литературное чтение», «Окружающий мир» — для ООП НОО;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— для ООП ООО и ООП СОО;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программы формирования универсальных учебных действий у учащихся;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федеральные рабочие программы воспитания;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федеральные учебные планы;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ab/>
        <w:t>федеральные календарные планы воспитательной работы.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Минпросвещения.</w:t>
      </w:r>
    </w:p>
    <w:p w:rsidR="00B16B44" w:rsidRPr="00F07E74" w:rsidRDefault="00EA2C5A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01.01.2021 года Школа функционирует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новыми санитарными требованиями Школа усилила контроль за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уроками физкультуры. Учителя физкультуры организуют процесс физического воспитания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физкультуре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пола, возраста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состояния здоровья. 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Кроме того, учителя и</w:t>
      </w:r>
      <w:r w:rsidR="00B16B44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заведующий по хозяйству проверяют, чтобы состояние спортзала и</w:t>
      </w:r>
      <w:r w:rsidR="00B16B44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снарядов соответствовало санитарным требованиям, было исправным</w:t>
      </w:r>
      <w:r w:rsidR="00B16B44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— по</w:t>
      </w:r>
      <w:r w:rsidR="00B16B44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графику, утвержденному на</w:t>
      </w:r>
      <w:r w:rsidR="00B16B44"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3D2671" w:rsidRPr="00F07E74" w:rsidRDefault="00EA2C5A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обучающимися физкультминутки во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осанкой,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том числе во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время письма, рисования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использования электронных средств обучения.</w:t>
      </w:r>
    </w:p>
    <w:p w:rsidR="003D2671" w:rsidRPr="00F07E74" w:rsidRDefault="00EA2C5A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 01.09.2022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="00B01866"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в штатное расписание школы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занял педагог, имеющий опыт работы с детскими объединениями и общий стаж педагогической работы</w:t>
      </w:r>
      <w:r w:rsidR="00B16B44" w:rsidRPr="00F07E7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лет.</w:t>
      </w:r>
      <w:r w:rsidR="00B01866"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Обучение прфкомпетенциямсоветником  было пройдено во Всероссийском молодёжном центре «Артек».</w:t>
      </w:r>
    </w:p>
    <w:p w:rsidR="003D2671" w:rsidRPr="00F07E74" w:rsidRDefault="00EA2C5A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B16B44" w:rsidRPr="00F07E74" w:rsidRDefault="00B16B44" w:rsidP="00F07E74">
      <w:p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 01.09.2023 Школа применяет новый профстандарт специалиста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области воспитания, утвержденный приказом Минтруда от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30.01.2023 №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53н.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ним советнику директора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воспитанию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взаимодействию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детскими общественными объединениями, поручены две трудовые функции:</w:t>
      </w:r>
    </w:p>
    <w:p w:rsidR="00B16B44" w:rsidRPr="00F07E74" w:rsidRDefault="00B16B44" w:rsidP="00F07E74">
      <w:pPr>
        <w:numPr>
          <w:ilvl w:val="0"/>
          <w:numId w:val="14"/>
        </w:numPr>
        <w:tabs>
          <w:tab w:val="clear" w:pos="720"/>
          <w:tab w:val="left" w:pos="284"/>
          <w:tab w:val="left" w:pos="993"/>
          <w:tab w:val="num" w:pos="1134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организовывать воспитательную деятельность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— готовить предложения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разработке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корректировке ООП, проводить мероприятия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выявлению, поддержке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развитию способностей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талантов учащихся, содействовать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вопросам воспитания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современных информационных технологий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д.;</w:t>
      </w:r>
    </w:p>
    <w:p w:rsidR="00B16B44" w:rsidRPr="00F07E74" w:rsidRDefault="00B16B44" w:rsidP="00F07E74">
      <w:pPr>
        <w:numPr>
          <w:ilvl w:val="0"/>
          <w:numId w:val="14"/>
        </w:numPr>
        <w:tabs>
          <w:tab w:val="clear" w:pos="720"/>
          <w:tab w:val="left" w:pos="284"/>
          <w:tab w:val="left" w:pos="993"/>
          <w:tab w:val="num" w:pos="1134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организовывать взаимодействие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детскими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молодежными общественными объединениями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благотворительную направленность, другими образовательными организациями,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рамках сетевого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взаимодействия, местным бизнес-сообществом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социальными партнерами,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том числе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вопросам профессиональной ориентации обучающихся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д.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поддерживает ученическое самоуправление — как на уровне Школы, так и на уровне классных сообществ;</w:t>
      </w:r>
    </w:p>
    <w:p w:rsidR="00142F14" w:rsidRDefault="00142F1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042D4" w:rsidRPr="00142F14">
        <w:rPr>
          <w:color w:val="000000"/>
          <w:sz w:val="28"/>
          <w:szCs w:val="28"/>
        </w:rPr>
        <w:t>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организует для школьников экскурсии, экспедиции, походы и реализует их воспитательный потенциал;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организует профориентационную работу со школьниками;</w:t>
      </w:r>
    </w:p>
    <w:p w:rsid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развивает предметно-эстетическую среду Школы и реализует ее воспитательные возможности;</w:t>
      </w:r>
    </w:p>
    <w:p w:rsidR="008042D4" w:rsidRPr="00142F14" w:rsidRDefault="008042D4" w:rsidP="00142F14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42F14">
        <w:rPr>
          <w:color w:val="000000"/>
          <w:sz w:val="28"/>
          <w:szCs w:val="28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7F0586" w:rsidRPr="007F058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20.12.2023г.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2024 - 2025 учебный год.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проводила систематическую работу с родителями по разъяснению уголовной и административной ответственности за преступления </w:t>
      </w: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детей, использование мобильных телефонов и других гаджетов. Были проведены родительские собрания, а также онлайн-встречи по темам: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- Безопасность в сети интернет;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- Эмоции: путь к гармонии;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- Выбор профессии сегодня – залог будущего завтра;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- Как подготовить себя и ребенка к успешной сдаче экзаменов и др.</w:t>
      </w:r>
    </w:p>
    <w:p w:rsidR="00142F14" w:rsidRDefault="00142F1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В соответствии с планами воспитательной работы для учеников и родителей были организованы: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участие в конкурсе социальных плакатов «Я против ПАВ»;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участие в областном конкурсе антинаркотической социальной рекламы;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беседы «Как не стать жертвой буллинга»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классные часы и беседы на антинаркотические темы с использованием ИКТ-технологий;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беседы на тему полового созревания и личной гигиены;</w:t>
      </w:r>
    </w:p>
    <w:p w:rsidR="008042D4" w:rsidRPr="00B738E7" w:rsidRDefault="008042D4" w:rsidP="00B738E7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онлайн-лекции с участием сотрудников МВД.</w:t>
      </w:r>
    </w:p>
    <w:p w:rsidR="00142F14" w:rsidRDefault="00142F1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42D4" w:rsidRPr="00142F14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42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 программам следующей направленности: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спортивно-оздоровительное;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проектно-исследовательская деятельность;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коммуникативная деятельность;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художественно-эстетическая творческая деятельность;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информационная культура;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интеллектуальные марафоны;</w:t>
      </w:r>
    </w:p>
    <w:p w:rsidR="008042D4" w:rsidRPr="00B738E7" w:rsidRDefault="008042D4" w:rsidP="00B738E7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учение с увлечением.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>Выбор направлений осуществлен на основании опроса обучающихся и родителей, который провели в сентябре 2023 года. По итогам опроса 960 обучающихся и 407 родителей выявили, что художественно-эстетическую творческую деятельность выбрало 18 процентов, спортивно-оздоровительное направление выбрало 17 процентов, коммуникативная деятельность – 16 процентов, проектно-исследовательскую деятельность  — 14 процентов, информационная культура — 13 процентов, учение с увлечением — 12 процентов, интеллектуальные марафоны – 10 процентов.</w:t>
      </w:r>
    </w:p>
    <w:p w:rsidR="008042D4" w:rsidRPr="00B738E7" w:rsidRDefault="008042D4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38E7">
        <w:rPr>
          <w:rFonts w:hAnsi="Times New Roman" w:cs="Times New Roman"/>
          <w:color w:val="000000"/>
          <w:sz w:val="28"/>
          <w:szCs w:val="28"/>
          <w:lang w:val="ru-RU"/>
        </w:rPr>
        <w:t xml:space="preserve">  Опрос родителей (законных представителей) обучающихся в сентябре 2023 года показал, что большая часть опрошенных в целом удовлетворены качеством дополнительного образования в школе.</w:t>
      </w:r>
    </w:p>
    <w:p w:rsidR="008042D4" w:rsidRDefault="008042D4" w:rsidP="008042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15025" cy="3705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671" w:rsidRPr="00F07E74" w:rsidRDefault="00EA2C5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F07E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3D2671" w:rsidRPr="00F07E74" w:rsidRDefault="00EA2C5A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Управление Школой осуществляется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3D2671" w:rsidRPr="00F07E74" w:rsidRDefault="00EA2C5A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F07E74">
        <w:rPr>
          <w:rFonts w:hAnsi="Times New Roman" w:cs="Times New Roman"/>
          <w:color w:val="000000"/>
          <w:sz w:val="28"/>
          <w:szCs w:val="28"/>
        </w:rPr>
        <w:t>Органыуправления,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9"/>
        <w:gridCol w:w="7184"/>
      </w:tblGrid>
      <w:tr w:rsidR="003D2671" w:rsidRPr="00F07E74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3D2671" w:rsidRPr="001E0DAF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D2671" w:rsidRPr="00F07E74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823092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Советучреждения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3D2671" w:rsidRPr="00F07E74" w:rsidRDefault="00EA2C5A" w:rsidP="00142F14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140" w:right="180" w:hanging="14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развитияобразовательнойорганизации;</w:t>
            </w:r>
          </w:p>
          <w:p w:rsidR="003D2671" w:rsidRPr="00F07E74" w:rsidRDefault="00EA2C5A" w:rsidP="00142F14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140" w:right="180" w:hanging="14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3D2671" w:rsidRPr="00F07E74" w:rsidRDefault="00EA2C5A" w:rsidP="00142F14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140" w:right="180" w:hanging="14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3D2671" w:rsidRPr="00F07E74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565"/>
              </w:tabs>
              <w:spacing w:before="0" w:beforeAutospacing="0" w:after="0" w:afterAutospacing="0"/>
              <w:ind w:left="423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регламентацииобразовательныхотношений;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565"/>
              </w:tabs>
              <w:spacing w:before="0" w:beforeAutospacing="0" w:after="0" w:afterAutospacing="0"/>
              <w:ind w:left="423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565"/>
              </w:tabs>
              <w:spacing w:before="0" w:beforeAutospacing="0" w:after="0" w:afterAutospacing="0"/>
              <w:ind w:left="423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282" w:right="180" w:hanging="14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материально-технического обеспечения образовательного процесса;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282" w:right="180" w:hanging="14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3D2671" w:rsidRPr="00F07E74" w:rsidRDefault="00EA2C5A" w:rsidP="00142F14">
            <w:pPr>
              <w:numPr>
                <w:ilvl w:val="0"/>
                <w:numId w:val="5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282" w:right="180" w:hanging="142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координациидеятельностиметодическихобъединений</w:t>
            </w:r>
          </w:p>
        </w:tc>
      </w:tr>
      <w:tr w:rsidR="003D2671" w:rsidRPr="001E0DAF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671" w:rsidRPr="00F07E74" w:rsidRDefault="00EA2C5A" w:rsidP="00F07E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3D2671" w:rsidRPr="00F07E74" w:rsidRDefault="00EA2C5A" w:rsidP="00142F14">
            <w:pPr>
              <w:numPr>
                <w:ilvl w:val="0"/>
                <w:numId w:val="6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 w:right="180" w:hanging="141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3D2671" w:rsidRPr="00F07E74" w:rsidRDefault="00EA2C5A" w:rsidP="00142F14">
            <w:pPr>
              <w:numPr>
                <w:ilvl w:val="0"/>
                <w:numId w:val="6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 w:right="180" w:hanging="141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3D2671" w:rsidRPr="00F07E74" w:rsidRDefault="00EA2C5A" w:rsidP="00142F14">
            <w:pPr>
              <w:numPr>
                <w:ilvl w:val="0"/>
                <w:numId w:val="6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 w:right="180" w:hanging="141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3D2671" w:rsidRPr="00F07E74" w:rsidRDefault="00EA2C5A" w:rsidP="00142F14">
            <w:pPr>
              <w:numPr>
                <w:ilvl w:val="0"/>
                <w:numId w:val="6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 w:right="180" w:hanging="141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3D2671" w:rsidRPr="00F07E74" w:rsidRDefault="00EA2C5A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 создано  предметных методических объединения:</w:t>
      </w:r>
    </w:p>
    <w:p w:rsidR="003D2671" w:rsidRPr="00142F14" w:rsidRDefault="00F07E74" w:rsidP="00F07E74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42F14">
        <w:rPr>
          <w:rFonts w:hAnsi="Times New Roman" w:cs="Times New Roman"/>
          <w:sz w:val="28"/>
          <w:szCs w:val="28"/>
          <w:lang w:val="ru-RU"/>
        </w:rPr>
        <w:t xml:space="preserve">М/О </w:t>
      </w:r>
      <w:r w:rsidR="00EA2C5A" w:rsidRPr="00142F14">
        <w:rPr>
          <w:rFonts w:hAnsi="Times New Roman" w:cs="Times New Roman"/>
          <w:sz w:val="28"/>
          <w:szCs w:val="28"/>
          <w:lang w:val="ru-RU"/>
        </w:rPr>
        <w:t>гуманитарн</w:t>
      </w:r>
      <w:r w:rsidRPr="00142F14">
        <w:rPr>
          <w:rFonts w:hAnsi="Times New Roman" w:cs="Times New Roman"/>
          <w:sz w:val="28"/>
          <w:szCs w:val="28"/>
          <w:lang w:val="ru-RU"/>
        </w:rPr>
        <w:t>ого цикла</w:t>
      </w:r>
      <w:r w:rsidR="00EA2C5A" w:rsidRPr="00142F14">
        <w:rPr>
          <w:rFonts w:hAnsi="Times New Roman" w:cs="Times New Roman"/>
          <w:sz w:val="28"/>
          <w:szCs w:val="28"/>
          <w:lang w:val="ru-RU"/>
        </w:rPr>
        <w:t>;</w:t>
      </w:r>
    </w:p>
    <w:p w:rsidR="003D2671" w:rsidRPr="00142F14" w:rsidRDefault="00F07E74" w:rsidP="00F07E74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42F14">
        <w:rPr>
          <w:rFonts w:hAnsi="Times New Roman" w:cs="Times New Roman"/>
          <w:sz w:val="28"/>
          <w:szCs w:val="28"/>
          <w:lang w:val="ru-RU"/>
        </w:rPr>
        <w:t xml:space="preserve">М/О </w:t>
      </w:r>
      <w:r w:rsidR="00EA2C5A" w:rsidRPr="00142F14">
        <w:rPr>
          <w:rFonts w:hAnsi="Times New Roman" w:cs="Times New Roman"/>
          <w:sz w:val="28"/>
          <w:szCs w:val="28"/>
          <w:lang w:val="ru-RU"/>
        </w:rPr>
        <w:t>естественно-математичес</w:t>
      </w:r>
      <w:r w:rsidRPr="00142F14">
        <w:rPr>
          <w:rFonts w:hAnsi="Times New Roman" w:cs="Times New Roman"/>
          <w:sz w:val="28"/>
          <w:szCs w:val="28"/>
          <w:lang w:val="ru-RU"/>
        </w:rPr>
        <w:t>когоцикла</w:t>
      </w:r>
      <w:r w:rsidR="00EA2C5A" w:rsidRPr="00142F14">
        <w:rPr>
          <w:rFonts w:hAnsi="Times New Roman" w:cs="Times New Roman"/>
          <w:sz w:val="28"/>
          <w:szCs w:val="28"/>
          <w:lang w:val="ru-RU"/>
        </w:rPr>
        <w:t>;</w:t>
      </w:r>
    </w:p>
    <w:p w:rsidR="003D2671" w:rsidRPr="00142F14" w:rsidRDefault="00F07E74" w:rsidP="00F07E74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142F14">
        <w:rPr>
          <w:rFonts w:hAnsi="Times New Roman" w:cs="Times New Roman"/>
          <w:sz w:val="28"/>
          <w:szCs w:val="28"/>
          <w:lang w:val="ru-RU"/>
        </w:rPr>
        <w:t>М/О</w:t>
      </w:r>
      <w:r w:rsidR="00823092" w:rsidRPr="00142F14">
        <w:rPr>
          <w:rFonts w:hAnsi="Times New Roman" w:cs="Times New Roman"/>
          <w:sz w:val="28"/>
          <w:szCs w:val="28"/>
          <w:lang w:val="ru-RU"/>
        </w:rPr>
        <w:t>учителей начальных классов</w:t>
      </w:r>
      <w:r w:rsidRPr="00142F14">
        <w:rPr>
          <w:rFonts w:hAnsi="Times New Roman" w:cs="Times New Roman"/>
          <w:sz w:val="28"/>
          <w:szCs w:val="28"/>
          <w:lang w:val="ru-RU"/>
        </w:rPr>
        <w:t>;</w:t>
      </w:r>
    </w:p>
    <w:p w:rsidR="00F07E74" w:rsidRPr="00142F14" w:rsidRDefault="00F07E74" w:rsidP="00F07E74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142F14">
        <w:rPr>
          <w:rFonts w:hAnsi="Times New Roman" w:cs="Times New Roman"/>
          <w:sz w:val="28"/>
          <w:szCs w:val="28"/>
          <w:lang w:val="ru-RU"/>
        </w:rPr>
        <w:t>М/О классных руководителей;</w:t>
      </w:r>
    </w:p>
    <w:p w:rsidR="00F07E74" w:rsidRDefault="00F07E74" w:rsidP="00F07E74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142F14">
        <w:rPr>
          <w:rFonts w:hAnsi="Times New Roman" w:cs="Times New Roman"/>
          <w:sz w:val="28"/>
          <w:szCs w:val="28"/>
          <w:lang w:val="ru-RU"/>
        </w:rPr>
        <w:t xml:space="preserve">М/О </w:t>
      </w:r>
      <w:r w:rsidR="00142F14" w:rsidRPr="00142F14">
        <w:rPr>
          <w:rFonts w:hAnsi="Times New Roman" w:cs="Times New Roman"/>
          <w:sz w:val="28"/>
          <w:szCs w:val="28"/>
          <w:lang w:val="ru-RU"/>
        </w:rPr>
        <w:t>социального цикла.</w:t>
      </w:r>
    </w:p>
    <w:p w:rsidR="00892BCF" w:rsidRPr="00892BCF" w:rsidRDefault="00892BCF" w:rsidP="00892BCF">
      <w:pPr>
        <w:rPr>
          <w:color w:val="000000"/>
          <w:sz w:val="28"/>
          <w:szCs w:val="28"/>
          <w:lang w:val="ru-RU"/>
        </w:rPr>
      </w:pPr>
      <w:r w:rsidRPr="00892BCF">
        <w:rPr>
          <w:color w:val="000000"/>
          <w:sz w:val="28"/>
          <w:szCs w:val="28"/>
          <w:lang w:val="ru-RU"/>
        </w:rPr>
        <w:t>В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целях учета мнения обучающихся и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Школе действуют Совет обучающихся и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Совет родителей.</w:t>
      </w:r>
    </w:p>
    <w:p w:rsidR="00F07E74" w:rsidRPr="00892BCF" w:rsidRDefault="00892BCF" w:rsidP="00205A70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892BCF">
        <w:rPr>
          <w:color w:val="000000"/>
          <w:sz w:val="28"/>
          <w:szCs w:val="28"/>
          <w:lang w:val="ru-RU"/>
        </w:rPr>
        <w:t>В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2023 Школа обновила платформу для электронного документооборота, что позволило расширить ее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функционал и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связать с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порталом Госуслуги. Теперь с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кандидатами, которые имеют электронные подписи, можно заключать трудовые договоры в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 xml:space="preserve">электронном виде. Это </w:t>
      </w:r>
      <w:r>
        <w:rPr>
          <w:color w:val="000000"/>
          <w:sz w:val="28"/>
          <w:szCs w:val="28"/>
          <w:lang w:val="ru-RU"/>
        </w:rPr>
        <w:t>в будущем сработает на упрощение кадрового контроля</w:t>
      </w:r>
      <w:r w:rsidRPr="00892BCF">
        <w:rPr>
          <w:color w:val="000000"/>
          <w:sz w:val="28"/>
          <w:szCs w:val="28"/>
          <w:lang w:val="ru-RU"/>
        </w:rPr>
        <w:t xml:space="preserve"> и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формирование отчетности. На 30.12.2023 работники  Школы</w:t>
      </w:r>
      <w:r>
        <w:rPr>
          <w:color w:val="000000"/>
          <w:sz w:val="28"/>
          <w:szCs w:val="28"/>
          <w:lang w:val="ru-RU"/>
        </w:rPr>
        <w:t xml:space="preserve">не </w:t>
      </w:r>
      <w:r w:rsidRPr="00892BCF">
        <w:rPr>
          <w:color w:val="000000"/>
          <w:sz w:val="28"/>
          <w:szCs w:val="28"/>
          <w:lang w:val="ru-RU"/>
        </w:rPr>
        <w:t>имеют УКЭП. Планируется, что в</w:t>
      </w:r>
      <w:r w:rsidRPr="00892BCF">
        <w:rPr>
          <w:color w:val="000000"/>
          <w:sz w:val="28"/>
          <w:szCs w:val="28"/>
        </w:rPr>
        <w:t> </w:t>
      </w:r>
      <w:r w:rsidRPr="00892BCF">
        <w:rPr>
          <w:color w:val="000000"/>
          <w:sz w:val="28"/>
          <w:szCs w:val="28"/>
          <w:lang w:val="ru-RU"/>
        </w:rPr>
        <w:t>2024 году это количество увеличится.</w:t>
      </w:r>
    </w:p>
    <w:p w:rsidR="00AE00F8" w:rsidRPr="00F07E74" w:rsidRDefault="00AE00F8" w:rsidP="00205A7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— ФГИС «Моя школа») при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организации учебного процесса при реализации </w:t>
      </w:r>
      <w:r w:rsidR="00F07E74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ОП НОО, ООО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СОО.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рамках работы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ФГИС «Моя школа» педагогические работники Школы:</w:t>
      </w:r>
    </w:p>
    <w:p w:rsidR="00AE00F8" w:rsidRPr="00F07E74" w:rsidRDefault="00AE00F8" w:rsidP="00F07E74">
      <w:pPr>
        <w:numPr>
          <w:ilvl w:val="0"/>
          <w:numId w:val="17"/>
        </w:numPr>
        <w:tabs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используют сервисы электронных журналов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дневников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доступом для учителей, родителей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учеников;</w:t>
      </w:r>
    </w:p>
    <w:p w:rsidR="00AE00F8" w:rsidRPr="00F07E74" w:rsidRDefault="00AE00F8" w:rsidP="00F07E74">
      <w:pPr>
        <w:numPr>
          <w:ilvl w:val="0"/>
          <w:numId w:val="17"/>
        </w:numPr>
        <w:tabs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пользуются библиотекой цифрового образовательного контента,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совместной работы пользователей системы;</w:t>
      </w:r>
    </w:p>
    <w:p w:rsidR="00AE00F8" w:rsidRPr="00F07E74" w:rsidRDefault="00AE00F8" w:rsidP="00F07E74">
      <w:pPr>
        <w:numPr>
          <w:ilvl w:val="0"/>
          <w:numId w:val="17"/>
        </w:numPr>
        <w:tabs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организуют персональную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групповую онлайн-коммуникацию пользователей, включая чаты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видеоконференции,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ч. посредством иных информационных систем;</w:t>
      </w:r>
    </w:p>
    <w:p w:rsidR="00AE00F8" w:rsidRPr="00F07E74" w:rsidRDefault="00AE00F8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Педагоги отмечают, что им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стало проще планировать уроки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начала использования контента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сервисов ФГИС «Моя школа» успеваемость учеников 10-11-х классов выросла на 4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%,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6—9-х классов — на 1,5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%.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остальных классах средний уровень успеваемости остался прежним.</w:t>
      </w:r>
    </w:p>
    <w:p w:rsidR="00F07E74" w:rsidRDefault="00AE00F8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2023/2024 учебном году Школа усилила контроль за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назначением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выполнением домашней работы учениками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целью профилактики их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повышенной утомляемости. С октября 2023 года Школа применяет Методические рекомендации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поручению Минпросвещения России.</w:t>
      </w:r>
    </w:p>
    <w:p w:rsidR="00AE00F8" w:rsidRPr="00F07E74" w:rsidRDefault="00AE00F8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Домашние задания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 направлены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всестороннее развитие учащихся, учитывают их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интересы, предусматривают выполнение письменных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устных, практических, творческих, проектных, исследовательских работ,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том числе выполняемых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цифровой образовательной среде.</w:t>
      </w:r>
    </w:p>
    <w:p w:rsidR="00AE00F8" w:rsidRPr="00F07E74" w:rsidRDefault="00AE00F8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1-х классах домашние задания выдаются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объеме затрат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выполнение не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более одного часа. Домашние задания вводятся постепенно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подробным объяснением ученикам хода их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выполнения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организации процесса.</w:t>
      </w:r>
    </w:p>
    <w:p w:rsidR="00AE00F8" w:rsidRPr="00F07E74" w:rsidRDefault="00AE00F8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начальной школе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5–6-х классах основной школы домашние задания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выходные не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задаются.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7–11-х классах иногда домашние задания выдаются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выходные дни, направленные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повторение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систематизацию полученных знаний,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объеме, не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превышающем половину норм из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таблицы 6.6 СанПиН 1.2.3685-21. На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праздничные дни домашние задания не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задаются.</w:t>
      </w:r>
    </w:p>
    <w:p w:rsidR="003D2671" w:rsidRPr="00F07E74" w:rsidRDefault="00EA2C5A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целях учета мнения обучающихся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 действуют Совет обучающихся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Совет родителей.</w:t>
      </w:r>
    </w:p>
    <w:p w:rsidR="00F64E5F" w:rsidRDefault="00F64E5F" w:rsidP="00F64E5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F07E74" w:rsidRDefault="001433C6" w:rsidP="00F64E5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F07E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F07E7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1433C6" w:rsidRPr="00F07E74" w:rsidRDefault="001433C6" w:rsidP="001433C6">
      <w:pPr>
        <w:rPr>
          <w:rFonts w:hAnsi="Times New Roman" w:cs="Times New Roman"/>
          <w:color w:val="000000"/>
          <w:sz w:val="28"/>
          <w:szCs w:val="28"/>
        </w:rPr>
      </w:pPr>
      <w:r w:rsidRPr="00F07E74">
        <w:rPr>
          <w:rFonts w:hAnsi="Times New Roman" w:cs="Times New Roman"/>
          <w:color w:val="000000"/>
          <w:sz w:val="28"/>
          <w:szCs w:val="28"/>
        </w:rPr>
        <w:t>Статистикапоказателейза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"/>
        <w:gridCol w:w="3836"/>
        <w:gridCol w:w="1512"/>
        <w:gridCol w:w="1512"/>
        <w:gridCol w:w="1512"/>
        <w:gridCol w:w="1192"/>
      </w:tblGrid>
      <w:tr w:rsidR="001433C6" w:rsidRPr="00F07E74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Параметрыстатистики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–202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7E74">
              <w:rPr>
                <w:sz w:val="28"/>
                <w:szCs w:val="28"/>
              </w:rPr>
              <w:br/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202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–202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7E74">
              <w:rPr>
                <w:sz w:val="28"/>
                <w:szCs w:val="28"/>
              </w:rPr>
              <w:br/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–202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07E74">
              <w:rPr>
                <w:sz w:val="28"/>
                <w:szCs w:val="28"/>
              </w:rPr>
              <w:br/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На конец 202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1433C6" w:rsidRPr="00F07E74" w:rsidTr="00143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конец учебного года, в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924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начальнаяшкола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448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40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средняяшкола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1433C6" w:rsidRPr="001E0DAF" w:rsidTr="00143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 на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начальнаяшкола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средняяшкола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1433C6" w:rsidRPr="00F07E74" w:rsidTr="00143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Не получилиаттестата: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об основномобщемобразовании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среднемобщемобразовании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433C6" w:rsidRPr="001E0DAF" w:rsidTr="00143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 школу с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аттестатом с</w:t>
            </w:r>
            <w:r w:rsidRPr="00F07E74">
              <w:rPr>
                <w:sz w:val="28"/>
                <w:szCs w:val="28"/>
                <w:lang w:val="ru-RU"/>
              </w:rPr>
              <w:br/>
            </w: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в основнойшколе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433C6" w:rsidRPr="00F07E74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</w:rPr>
              <w:t>— среднейшколе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F07E74" w:rsidRDefault="001433C6" w:rsidP="001433C6">
            <w:pPr>
              <w:rPr>
                <w:sz w:val="28"/>
                <w:szCs w:val="28"/>
                <w:lang w:val="ru-RU"/>
              </w:rPr>
            </w:pPr>
            <w:r w:rsidRPr="00F07E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F07E74" w:rsidRDefault="00F07E74" w:rsidP="00F07E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F07E74" w:rsidRDefault="001433C6" w:rsidP="00F07E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Приведенная статистика показывает, что положительная динамика успешного освоения основных образовательных программ в начальной 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 xml:space="preserve"> и средней 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 сохраняется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а уровне основной школы 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>классы)нет положительнойдинамики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успеваемости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>, что показывает неуспешнаясдача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государственной итоговой аттестации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 xml:space="preserve"> на протяжении двух лет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.   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онтингент обучающихся школы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постоянно растёт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433C6" w:rsidRPr="00F07E74" w:rsidRDefault="001433C6" w:rsidP="00F07E7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Обучающихся с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инвалидностью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2023 году в</w:t>
      </w:r>
      <w:r w:rsidRPr="00F07E74">
        <w:rPr>
          <w:rFonts w:hAnsi="Times New Roman" w:cs="Times New Roman"/>
          <w:color w:val="000000"/>
          <w:sz w:val="28"/>
          <w:szCs w:val="28"/>
        </w:rPr>
        <w:t> 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922825">
        <w:rPr>
          <w:rFonts w:hAnsi="Times New Roman" w:cs="Times New Roman"/>
          <w:color w:val="000000"/>
          <w:sz w:val="28"/>
          <w:szCs w:val="28"/>
          <w:lang w:val="ru-RU"/>
        </w:rPr>
        <w:t xml:space="preserve">   11</w:t>
      </w:r>
      <w:r w:rsidRPr="00F07E74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</w:t>
      </w:r>
    </w:p>
    <w:p w:rsidR="001433C6" w:rsidRPr="00142F14" w:rsidRDefault="001433C6" w:rsidP="001433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42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Краткий анализ динамики результатов успеваемости и</w:t>
      </w:r>
      <w:r w:rsidRPr="00142F1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42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знаний</w:t>
      </w:r>
    </w:p>
    <w:p w:rsidR="001433C6" w:rsidRPr="00EB66C8" w:rsidRDefault="001433C6" w:rsidP="00EB66C8">
      <w:pPr>
        <w:ind w:firstLine="567"/>
        <w:jc w:val="center"/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</w:pP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показателю 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«успеваемость» в 2023 году</w:t>
      </w:r>
    </w:p>
    <w:tbl>
      <w:tblPr>
        <w:tblW w:w="995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850"/>
        <w:gridCol w:w="709"/>
        <w:gridCol w:w="851"/>
        <w:gridCol w:w="992"/>
        <w:gridCol w:w="456"/>
        <w:gridCol w:w="1103"/>
        <w:gridCol w:w="621"/>
        <w:gridCol w:w="590"/>
        <w:gridCol w:w="334"/>
        <w:gridCol w:w="590"/>
        <w:gridCol w:w="417"/>
        <w:gridCol w:w="884"/>
        <w:gridCol w:w="421"/>
      </w:tblGrid>
      <w:tr w:rsidR="001433C6" w:rsidRPr="00142F14" w:rsidTr="00EB66C8">
        <w:trPr>
          <w:trHeight w:val="307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142F14">
              <w:rPr>
                <w:sz w:val="28"/>
                <w:szCs w:val="28"/>
              </w:rPr>
              <w:br/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Из нихуспевают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Окончилигод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Окончилигод</w:t>
            </w:r>
          </w:p>
        </w:tc>
        <w:tc>
          <w:tcPr>
            <w:tcW w:w="193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Не 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r w:rsidRPr="00142F14">
              <w:rPr>
                <w:sz w:val="28"/>
                <w:szCs w:val="28"/>
              </w:rPr>
              <w:br/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</w:p>
        </w:tc>
      </w:tr>
      <w:tr w:rsidR="001433C6" w:rsidRPr="00142F14" w:rsidTr="00EB66C8">
        <w:trPr>
          <w:trHeight w:val="307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2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Из них н/а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3C6" w:rsidRPr="00142F14" w:rsidTr="00EB66C8">
        <w:trPr>
          <w:trHeight w:val="4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142F14">
              <w:rPr>
                <w:sz w:val="28"/>
                <w:szCs w:val="28"/>
              </w:rPr>
              <w:br/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отметками «4» и «5»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С отметками «5»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142F14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1433C6" w:rsidRPr="00142F14" w:rsidTr="00EB66C8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142F14" w:rsidTr="00EB66C8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922825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D52C2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142F14" w:rsidTr="00EB66C8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922825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D52C2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142F14" w:rsidTr="00EB66C8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166</w:t>
            </w:r>
          </w:p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922825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D52C2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142F14" w:rsidRDefault="001433C6" w:rsidP="001433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42F14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433C6" w:rsidRPr="007F0586" w:rsidRDefault="001433C6" w:rsidP="00EB66C8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2023 году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результатами освоения учащимися программ начального общего образования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году, то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можно отметить, что процент учащихся, окончивших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«4»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«5», вырос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="001D52C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,8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процента (в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2022 был 41,2%), процент учащихся, окончивших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«5», снизился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="001D52C2">
        <w:rPr>
          <w:rFonts w:hAnsi="Times New Roman" w:cs="Times New Roman"/>
          <w:color w:val="000000"/>
          <w:sz w:val="28"/>
          <w:szCs w:val="28"/>
          <w:lang w:val="ru-RU"/>
        </w:rPr>
        <w:t>0,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процента (в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11,7%).</w:t>
      </w:r>
      <w:r w:rsidR="007F0586">
        <w:rPr>
          <w:rFonts w:hAnsi="Times New Roman" w:cs="Times New Roman"/>
          <w:color w:val="000000"/>
          <w:sz w:val="28"/>
          <w:szCs w:val="28"/>
          <w:lang w:val="ru-RU"/>
        </w:rPr>
        <w:t xml:space="preserve"> В целом, идет положительная динамика по повышению качества образования в начальной школе.</w:t>
      </w:r>
    </w:p>
    <w:p w:rsidR="001433C6" w:rsidRPr="00EB66C8" w:rsidRDefault="001433C6" w:rsidP="001433C6">
      <w:pPr>
        <w:jc w:val="center"/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</w:pP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показателю 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«успеваемость» в 2023 году</w:t>
      </w:r>
    </w:p>
    <w:tbl>
      <w:tblPr>
        <w:tblW w:w="101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8"/>
        <w:gridCol w:w="841"/>
        <w:gridCol w:w="710"/>
        <w:gridCol w:w="570"/>
        <w:gridCol w:w="944"/>
        <w:gridCol w:w="431"/>
        <w:gridCol w:w="1424"/>
        <w:gridCol w:w="384"/>
        <w:gridCol w:w="710"/>
        <w:gridCol w:w="384"/>
        <w:gridCol w:w="710"/>
        <w:gridCol w:w="430"/>
        <w:gridCol w:w="1102"/>
        <w:gridCol w:w="500"/>
      </w:tblGrid>
      <w:tr w:rsidR="001433C6" w:rsidRPr="00EB66C8" w:rsidTr="00EB66C8"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Из них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Не успевают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</w:p>
        </w:tc>
      </w:tr>
      <w:tr w:rsidR="001433C6" w:rsidRPr="00EB66C8" w:rsidTr="00EB66C8"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Из них н/а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50D" w:rsidRPr="00EB66C8" w:rsidTr="00EB66C8"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«4» и «5»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50D" w:rsidRPr="00EB66C8" w:rsidTr="00EB66C8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391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142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433C6" w:rsidRPr="00EB66C8" w:rsidRDefault="001433C6" w:rsidP="00EB66C8">
      <w:pPr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2023 году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результатами освоения учащимися программ </w:t>
      </w:r>
      <w:r w:rsidRPr="00EB66C8">
        <w:rPr>
          <w:rFonts w:hAnsi="Times New Roman" w:cs="Times New Roman"/>
          <w:sz w:val="28"/>
          <w:szCs w:val="28"/>
          <w:lang w:val="ru-RU"/>
        </w:rPr>
        <w:t>основного общего образования по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2022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году, то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можно отметить, что процент учащихся, окончивших на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«4» и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«5», снизился на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2,4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процента (в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2022 был 37,3%), процент учащихся, окончивших на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«5», снизился на 4 процента (в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2022</w:t>
      </w:r>
      <w:r w:rsidRPr="00EB66C8">
        <w:rPr>
          <w:rFonts w:hAnsi="Times New Roman" w:cs="Times New Roman"/>
          <w:sz w:val="28"/>
          <w:szCs w:val="28"/>
        </w:rPr>
        <w:t> </w:t>
      </w:r>
      <w:r w:rsidRPr="00EB66C8">
        <w:rPr>
          <w:rFonts w:hAnsi="Times New Roman" w:cs="Times New Roman"/>
          <w:sz w:val="28"/>
          <w:szCs w:val="28"/>
          <w:lang w:val="ru-RU"/>
        </w:rPr>
        <w:t>— 9,06%).</w:t>
      </w:r>
      <w:r w:rsidR="00CA4BD6">
        <w:rPr>
          <w:rFonts w:hAnsi="Times New Roman" w:cs="Times New Roman"/>
          <w:sz w:val="28"/>
          <w:szCs w:val="28"/>
          <w:lang w:val="ru-RU"/>
        </w:rPr>
        <w:t xml:space="preserve"> Процент учащихся неполучивших аттестаты за основное общее образование </w:t>
      </w:r>
      <w:r w:rsidR="003A2F7E">
        <w:rPr>
          <w:rFonts w:hAnsi="Times New Roman" w:cs="Times New Roman"/>
          <w:sz w:val="28"/>
          <w:szCs w:val="28"/>
          <w:lang w:val="ru-RU"/>
        </w:rPr>
        <w:t xml:space="preserve">в сравнении с 2022 годом </w:t>
      </w:r>
      <w:r w:rsidR="007F0586">
        <w:rPr>
          <w:rFonts w:hAnsi="Times New Roman" w:cs="Times New Roman"/>
          <w:sz w:val="28"/>
          <w:szCs w:val="28"/>
          <w:lang w:val="ru-RU"/>
        </w:rPr>
        <w:t>вырос</w:t>
      </w:r>
      <w:r w:rsidR="00CA4BD6">
        <w:rPr>
          <w:rFonts w:hAnsi="Times New Roman" w:cs="Times New Roman"/>
          <w:sz w:val="28"/>
          <w:szCs w:val="28"/>
          <w:lang w:val="ru-RU"/>
        </w:rPr>
        <w:t xml:space="preserve">  на 15,5 процентов.</w:t>
      </w:r>
      <w:r w:rsidR="003A2F7E">
        <w:rPr>
          <w:rFonts w:hAnsi="Times New Roman" w:cs="Times New Roman"/>
          <w:sz w:val="28"/>
          <w:szCs w:val="28"/>
          <w:lang w:val="ru-RU"/>
        </w:rPr>
        <w:t xml:space="preserve"> В результате, школа определена в ШНОР.</w:t>
      </w:r>
    </w:p>
    <w:p w:rsidR="001433C6" w:rsidRPr="00EB66C8" w:rsidRDefault="001433C6" w:rsidP="001433C6">
      <w:pPr>
        <w:jc w:val="center"/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</w:pP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Результаты освоения программ среднего общего образования обучающимися 10, 11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классов по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показателю </w:t>
      </w:r>
      <w:r w:rsidRPr="00EB66C8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«успеваемость» в 2023 году</w:t>
      </w:r>
    </w:p>
    <w:tbl>
      <w:tblPr>
        <w:tblW w:w="10391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696"/>
        <w:gridCol w:w="593"/>
        <w:gridCol w:w="685"/>
        <w:gridCol w:w="1053"/>
        <w:gridCol w:w="479"/>
        <w:gridCol w:w="938"/>
        <w:gridCol w:w="594"/>
        <w:gridCol w:w="594"/>
        <w:gridCol w:w="335"/>
        <w:gridCol w:w="594"/>
        <w:gridCol w:w="335"/>
        <w:gridCol w:w="890"/>
        <w:gridCol w:w="423"/>
        <w:gridCol w:w="377"/>
        <w:gridCol w:w="670"/>
      </w:tblGrid>
      <w:tr w:rsidR="001433C6" w:rsidRPr="00EB66C8" w:rsidTr="00EB66C8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обуч-ся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Из них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Окончилигод</w:t>
            </w:r>
          </w:p>
        </w:tc>
        <w:tc>
          <w:tcPr>
            <w:tcW w:w="1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Не успевают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Сменили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форму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1433C6" w:rsidRPr="00EB66C8" w:rsidTr="00EB66C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Из них н/а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3C6" w:rsidRPr="00EB66C8" w:rsidTr="00EB66C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«4» и «5»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Кол-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</w:p>
        </w:tc>
      </w:tr>
      <w:tr w:rsidR="001433C6" w:rsidRPr="00EB66C8" w:rsidTr="00EB66C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EB66C8" w:rsidTr="00EB66C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3A2F7E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EB66C8" w:rsidTr="00EB66C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3A2F7E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B66C8" w:rsidRDefault="00EB66C8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 освоения учащимися программ среднего общего образованияпо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показателю «успеваемость»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2023 учебном году </w:t>
      </w:r>
      <w:r w:rsidR="003A2F7E"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второй год 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стабилен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Для эффективности дальнейшей работы по повышению качества подготовки выпускников к ГИАнеобходимо: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ab/>
        <w:t>Продолжить создание системы внутришкольного мониторинга качества подготовки выпускников 9 класса по русскому языку, математике, предметам по выбору.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Заместителю директора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привлекать к организации работы по подготовке обучающихся к государственной итоговой аттестации преподавателей-практиков, показавших высокие результаты при подготовке обучающихся к ГИА.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Учителям-предметникампри проведении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занятий, использовать </w:t>
      </w:r>
      <w:r w:rsidR="003A2F7E" w:rsidRPr="00EB66C8">
        <w:rPr>
          <w:rFonts w:hAnsi="Times New Roman" w:cs="Times New Roman"/>
          <w:color w:val="000000"/>
          <w:sz w:val="28"/>
          <w:szCs w:val="28"/>
          <w:lang w:val="ru-RU"/>
        </w:rPr>
        <w:t>формы и методы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учитывающие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возможности индивидуального и дифференцированного обучения для организации процесса обучения.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Администрации школы у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силить внутришкольный контроль за работой по индивидуальным образовательным маршрутам с выпускниками с особыми образовательными потребностями и способными к достижению максимального результата на ГИА.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Коллективу педагогов п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родолжить реализацию мероприятий по повышению корпоративной ответственности педагогов за результаты государственной итоговой аттестации по предметам.</w:t>
      </w:r>
    </w:p>
    <w:p w:rsidR="00E501A5" w:rsidRPr="00EB66C8" w:rsidRDefault="00E501A5" w:rsidP="00EB66C8">
      <w:pPr>
        <w:pStyle w:val="a3"/>
        <w:ind w:left="0" w:right="253" w:firstLine="567"/>
        <w:jc w:val="both"/>
        <w:rPr>
          <w:sz w:val="28"/>
          <w:szCs w:val="28"/>
        </w:rPr>
      </w:pPr>
    </w:p>
    <w:p w:rsidR="001433C6" w:rsidRPr="00EB66C8" w:rsidRDefault="001433C6" w:rsidP="00EB66C8">
      <w:pPr>
        <w:pStyle w:val="a3"/>
        <w:ind w:left="0" w:right="253" w:firstLine="567"/>
        <w:jc w:val="both"/>
        <w:rPr>
          <w:sz w:val="28"/>
          <w:szCs w:val="28"/>
        </w:rPr>
      </w:pPr>
      <w:r w:rsidRPr="00EB66C8">
        <w:rPr>
          <w:sz w:val="28"/>
          <w:szCs w:val="28"/>
        </w:rPr>
        <w:t>Весной 2023 года были проведены всероссийские проверочные работы</w:t>
      </w:r>
      <w:r w:rsidR="003A2F7E">
        <w:rPr>
          <w:sz w:val="28"/>
          <w:szCs w:val="28"/>
        </w:rPr>
        <w:t xml:space="preserve"> (ВПР)</w:t>
      </w:r>
      <w:r w:rsidRPr="00EB66C8">
        <w:rPr>
          <w:sz w:val="28"/>
          <w:szCs w:val="28"/>
        </w:rPr>
        <w:t xml:space="preserve"> для обучающихся 4–8-хклассов,чтобыопределитьуровеньикачествознанийзапредыдущийгодобучения.Ученикисправились с предложенными работами и продемонстрировали достаточный уровень достиженияучебныхрезультатов.Анализрезультатовпоотдельнымзаданиямпоказалнеобходимостьдополнительнойработы.Руководителямшкольныхметодическихобъединенийрекомендовано:</w:t>
      </w:r>
    </w:p>
    <w:p w:rsidR="001433C6" w:rsidRPr="00EB66C8" w:rsidRDefault="001433C6" w:rsidP="00EB66C8">
      <w:pPr>
        <w:pStyle w:val="a5"/>
        <w:numPr>
          <w:ilvl w:val="0"/>
          <w:numId w:val="18"/>
        </w:numPr>
        <w:tabs>
          <w:tab w:val="left" w:pos="355"/>
        </w:tabs>
        <w:ind w:left="0" w:firstLine="567"/>
        <w:jc w:val="both"/>
        <w:rPr>
          <w:sz w:val="28"/>
          <w:szCs w:val="28"/>
        </w:rPr>
      </w:pPr>
      <w:r w:rsidRPr="00EB66C8">
        <w:rPr>
          <w:sz w:val="28"/>
          <w:szCs w:val="28"/>
        </w:rPr>
        <w:t>спланироватькоррекционнуюработу,чтобыустранитьпробелы</w:t>
      </w:r>
      <w:r w:rsidR="003A2F7E">
        <w:rPr>
          <w:sz w:val="28"/>
          <w:szCs w:val="28"/>
        </w:rPr>
        <w:t xml:space="preserve"> в знаниях обучающихся</w:t>
      </w:r>
      <w:r w:rsidRPr="00EB66C8">
        <w:rPr>
          <w:sz w:val="28"/>
          <w:szCs w:val="28"/>
        </w:rPr>
        <w:t>;</w:t>
      </w:r>
    </w:p>
    <w:p w:rsidR="001433C6" w:rsidRPr="00EB66C8" w:rsidRDefault="001433C6" w:rsidP="00EB66C8">
      <w:pPr>
        <w:pStyle w:val="a5"/>
        <w:numPr>
          <w:ilvl w:val="0"/>
          <w:numId w:val="18"/>
        </w:numPr>
        <w:tabs>
          <w:tab w:val="left" w:pos="351"/>
        </w:tabs>
        <w:ind w:left="0" w:firstLine="567"/>
        <w:jc w:val="both"/>
        <w:rPr>
          <w:sz w:val="28"/>
          <w:szCs w:val="28"/>
        </w:rPr>
      </w:pPr>
      <w:r w:rsidRPr="00EB66C8">
        <w:rPr>
          <w:sz w:val="28"/>
          <w:szCs w:val="28"/>
        </w:rPr>
        <w:t>организоватьповторениепотемам,проблемнымдляклассавцелом;</w:t>
      </w:r>
    </w:p>
    <w:p w:rsidR="001433C6" w:rsidRPr="00EB66C8" w:rsidRDefault="001433C6" w:rsidP="00EB66C8">
      <w:pPr>
        <w:pStyle w:val="a5"/>
        <w:numPr>
          <w:ilvl w:val="0"/>
          <w:numId w:val="18"/>
        </w:numPr>
        <w:tabs>
          <w:tab w:val="left" w:pos="346"/>
        </w:tabs>
        <w:ind w:left="0" w:right="257" w:firstLine="567"/>
        <w:jc w:val="both"/>
        <w:rPr>
          <w:sz w:val="28"/>
          <w:szCs w:val="28"/>
        </w:rPr>
      </w:pPr>
      <w:r w:rsidRPr="00EB66C8">
        <w:rPr>
          <w:spacing w:val="-1"/>
          <w:sz w:val="28"/>
          <w:szCs w:val="28"/>
        </w:rPr>
        <w:t>провестииндивидуальныетренировочныеупражнения</w:t>
      </w:r>
      <w:r w:rsidRPr="00EB66C8">
        <w:rPr>
          <w:sz w:val="28"/>
          <w:szCs w:val="28"/>
        </w:rPr>
        <w:t>поразделамучебногокурса,которыевызвалинаибольшиезатруднения;</w:t>
      </w:r>
    </w:p>
    <w:p w:rsidR="001433C6" w:rsidRPr="00EB66C8" w:rsidRDefault="001433C6" w:rsidP="00EB66C8">
      <w:pPr>
        <w:pStyle w:val="a5"/>
        <w:numPr>
          <w:ilvl w:val="0"/>
          <w:numId w:val="18"/>
        </w:numPr>
        <w:tabs>
          <w:tab w:val="left" w:pos="519"/>
        </w:tabs>
        <w:ind w:left="0" w:right="259" w:firstLine="567"/>
        <w:jc w:val="both"/>
        <w:rPr>
          <w:sz w:val="28"/>
          <w:szCs w:val="28"/>
        </w:rPr>
      </w:pPr>
      <w:r w:rsidRPr="00EB66C8">
        <w:rPr>
          <w:sz w:val="28"/>
          <w:szCs w:val="28"/>
        </w:rPr>
        <w:t>организоватьнаурокахработустекстовойинформацией,чтодолжносформироватькоммуникативную компетентность школьника: погружаясь в текст, грамотно его интерпретировать,выделятьразныевиды</w:t>
      </w:r>
      <w:r w:rsidR="003A2F7E">
        <w:rPr>
          <w:sz w:val="28"/>
          <w:szCs w:val="28"/>
        </w:rPr>
        <w:t>информации,</w:t>
      </w:r>
      <w:r w:rsidRPr="00EB66C8">
        <w:rPr>
          <w:sz w:val="28"/>
          <w:szCs w:val="28"/>
        </w:rPr>
        <w:t>использоватьеевсвоейработе;</w:t>
      </w:r>
    </w:p>
    <w:p w:rsidR="001433C6" w:rsidRPr="00EB66C8" w:rsidRDefault="001433C6" w:rsidP="00EB66C8">
      <w:pPr>
        <w:pStyle w:val="a5"/>
        <w:numPr>
          <w:ilvl w:val="0"/>
          <w:numId w:val="18"/>
        </w:numPr>
        <w:tabs>
          <w:tab w:val="left" w:pos="355"/>
        </w:tabs>
        <w:ind w:left="0" w:firstLine="567"/>
        <w:jc w:val="both"/>
        <w:rPr>
          <w:sz w:val="28"/>
          <w:szCs w:val="28"/>
        </w:rPr>
      </w:pPr>
      <w:r w:rsidRPr="00EB66C8">
        <w:rPr>
          <w:sz w:val="28"/>
          <w:szCs w:val="28"/>
        </w:rPr>
        <w:t>совершенствоватьнавыкиработыучениковсосправочнойлитературой.</w:t>
      </w:r>
    </w:p>
    <w:p w:rsidR="00EB66C8" w:rsidRDefault="00EB66C8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ГИА-23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показывает, что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 xml:space="preserve">2023 году в 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полтора раза уменьшилось число учеников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одной тройкой. 15%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 xml:space="preserve"> выпускников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поступления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вуз сдавали обществознание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 xml:space="preserve"> (по выбору)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, 7%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физику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(по выбору)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, 3%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литературу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(по выбору)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, 4%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биологию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(по выбору)</w:t>
      </w:r>
      <w:r w:rsidR="003A2F7E"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6%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информатику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ИКТ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(по выбору)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433C6" w:rsidRPr="00142F14" w:rsidRDefault="001433C6" w:rsidP="00EB66C8">
      <w:pPr>
        <w:jc w:val="center"/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42F14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Результаты сдачи ЕГЭ в</w:t>
      </w:r>
      <w:r w:rsidRPr="00142F14"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42F14">
        <w:rPr>
          <w:rFonts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6"/>
        <w:gridCol w:w="1594"/>
        <w:gridCol w:w="2500"/>
        <w:gridCol w:w="2500"/>
        <w:gridCol w:w="1553"/>
      </w:tblGrid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Сдаваливсего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Сколькообучающихся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Сколькообучающихся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Среднийбалл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Русскийязык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58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23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Оценка «3»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40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33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50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40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42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sz w:val="28"/>
                <w:szCs w:val="28"/>
                <w:lang w:val="ru-RU"/>
              </w:rPr>
              <w:t>48</w:t>
            </w:r>
          </w:p>
        </w:tc>
      </w:tr>
    </w:tbl>
    <w:p w:rsidR="00142F14" w:rsidRDefault="00142F14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1433C6" w:rsidRDefault="001433C6" w:rsidP="00142F1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142F14" w:rsidRPr="00EB66C8" w:rsidRDefault="00142F14" w:rsidP="00142F14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учреждения.</w:t>
      </w:r>
    </w:p>
    <w:p w:rsidR="001433C6" w:rsidRPr="00EB66C8" w:rsidRDefault="001433C6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Образовательная деятельность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осуществляется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пятидневной учебной неделе для 1- 7,11-х классов,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шестидневной учебной неделе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для 8–10-х классов. Занятия проводятся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две смены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="00E501A5"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3A2F7E">
        <w:rPr>
          <w:rFonts w:hAnsi="Times New Roman" w:cs="Times New Roman"/>
          <w:color w:val="000000"/>
          <w:sz w:val="28"/>
          <w:szCs w:val="28"/>
          <w:lang w:val="ru-RU"/>
        </w:rPr>
        <w:t xml:space="preserve"> первую </w:t>
      </w:r>
      <w:r w:rsidR="00E501A5" w:rsidRPr="00EB66C8">
        <w:rPr>
          <w:rFonts w:hAnsi="Times New Roman" w:cs="Times New Roman"/>
          <w:color w:val="000000"/>
          <w:sz w:val="28"/>
          <w:szCs w:val="28"/>
          <w:lang w:val="ru-RU"/>
        </w:rPr>
        <w:t>смену – для обучающихся 1,</w:t>
      </w:r>
      <w:r w:rsidR="007C40FD" w:rsidRPr="007C40FD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7C40FD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 xml:space="preserve">г </w:t>
      </w:r>
      <w:r w:rsidR="007C40F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501A5" w:rsidRPr="007C40F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E501A5" w:rsidRPr="00EB66C8">
        <w:rPr>
          <w:rFonts w:hAnsi="Times New Roman" w:cs="Times New Roman"/>
          <w:color w:val="000000"/>
          <w:sz w:val="28"/>
          <w:szCs w:val="28"/>
          <w:lang w:val="ru-RU"/>
        </w:rPr>
        <w:t>,5,</w:t>
      </w:r>
      <w:r w:rsidR="006344BA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="006344BA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 xml:space="preserve">1 </w:t>
      </w:r>
      <w:r w:rsidR="006344BA">
        <w:rPr>
          <w:rFonts w:hAnsi="Times New Roman" w:cs="Times New Roman"/>
          <w:color w:val="000000"/>
          <w:sz w:val="28"/>
          <w:szCs w:val="28"/>
          <w:lang w:val="ru-RU"/>
        </w:rPr>
        <w:t xml:space="preserve">, 8 </w:t>
      </w:r>
      <w:r w:rsidR="006344BA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 xml:space="preserve">2 </w:t>
      </w:r>
      <w:r w:rsidR="006344BA">
        <w:rPr>
          <w:rFonts w:hAnsi="Times New Roman" w:cs="Times New Roman"/>
          <w:color w:val="000000"/>
          <w:sz w:val="28"/>
          <w:szCs w:val="28"/>
          <w:lang w:val="ru-RU"/>
        </w:rPr>
        <w:t>, 10</w:t>
      </w:r>
      <w:r w:rsidR="00E501A5" w:rsidRPr="00EB66C8">
        <w:rPr>
          <w:rFonts w:hAnsi="Times New Roman" w:cs="Times New Roman"/>
          <w:color w:val="000000"/>
          <w:sz w:val="28"/>
          <w:szCs w:val="28"/>
          <w:lang w:val="ru-RU"/>
        </w:rPr>
        <w:t>,11 классов</w:t>
      </w:r>
      <w:r w:rsidR="006344BA">
        <w:rPr>
          <w:rFonts w:hAnsi="Times New Roman" w:cs="Times New Roman"/>
          <w:color w:val="000000"/>
          <w:sz w:val="28"/>
          <w:szCs w:val="28"/>
          <w:lang w:val="ru-RU"/>
        </w:rPr>
        <w:t>, во вторую смену-</w:t>
      </w:r>
      <w:r w:rsidR="006344BA"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обучающихся 2-4, 6-8 классов</w:t>
      </w:r>
      <w:r w:rsidR="00E501A5" w:rsidRPr="00EB66C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ФГИС «Моя школа») при организации учебного процесса при реализации ООП НОО, ООО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СОО.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рамках работы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ФГИС «Моя школа» педагогические работники Школы:</w:t>
      </w:r>
    </w:p>
    <w:p w:rsidR="00E501A5" w:rsidRPr="00EB66C8" w:rsidRDefault="00E501A5" w:rsidP="00EB66C8">
      <w:pPr>
        <w:numPr>
          <w:ilvl w:val="0"/>
          <w:numId w:val="17"/>
        </w:numPr>
        <w:tabs>
          <w:tab w:val="clear" w:pos="78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используют сервисы электронных журналов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дневников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доступом для учителей, родителей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учеников;</w:t>
      </w:r>
    </w:p>
    <w:p w:rsidR="00E501A5" w:rsidRPr="00EB66C8" w:rsidRDefault="00E501A5" w:rsidP="00EB66C8">
      <w:pPr>
        <w:numPr>
          <w:ilvl w:val="0"/>
          <w:numId w:val="17"/>
        </w:numPr>
        <w:tabs>
          <w:tab w:val="clear" w:pos="78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пользуются библиотекой цифрового образовательного контента,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совместной работы пользователей системы;</w:t>
      </w:r>
    </w:p>
    <w:p w:rsidR="00E501A5" w:rsidRPr="00142F14" w:rsidRDefault="00E501A5" w:rsidP="00142F14">
      <w:pPr>
        <w:numPr>
          <w:ilvl w:val="0"/>
          <w:numId w:val="17"/>
        </w:numPr>
        <w:tabs>
          <w:tab w:val="clear" w:pos="78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организуют персональную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групповую онлайн-коммуникацию пользователей, включая чаты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видеоконференции,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ч. посредством иных информационных систем;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Педагоги отмечают, что им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стало проще планировать уроки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начала использования контента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сервисов ФГИС «Моя школа» успеваемость учеников 10-11-х классов выросла на 4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%,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6—9-х классов — на 1,5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%.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остальных классах средний уровень успеваемости остался прежним.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2023/2024 учебном году Школа усилила контроль за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назначением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выполнением домашней работы учениками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целью профилактики их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повышенной утомляемости. С октября 2023 года Школа применяет Методические рекомендации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поручению Минпросвещения России.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Домашние задания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направлены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всестороннее развитие учащихся, учитывают их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интересы, предусматривают выполнение письменных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устных, практических, творческих, проектных, исследовательских работ,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том числе выполняемых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цифровой образовательной среде.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1-х классах домашние задания выдаются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объеме затрат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выполнение не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более одного часа. Домашние задания вводятся постепенно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подробным объяснением ученикам хода их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выполнения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организации процесса.</w:t>
      </w:r>
    </w:p>
    <w:p w:rsidR="00E501A5" w:rsidRPr="00EB66C8" w:rsidRDefault="00E501A5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начальной школе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5–6-х классах основной школы домашние задания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выходные не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задаются.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7–11-х классах иногда домашние задания выдаются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выходные дни, направленные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повторение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систематизацию полученных знаний,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объеме, не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превышающем половину норм из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таблицы 6.6 СанПиН 1.2.3685-21.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праздничные дни домашние задания не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задаются.</w:t>
      </w:r>
    </w:p>
    <w:p w:rsidR="001433C6" w:rsidRPr="00EB66C8" w:rsidRDefault="001433C6" w:rsidP="001433C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8"/>
        <w:gridCol w:w="606"/>
        <w:gridCol w:w="874"/>
        <w:gridCol w:w="874"/>
        <w:gridCol w:w="1679"/>
        <w:gridCol w:w="606"/>
        <w:gridCol w:w="1021"/>
        <w:gridCol w:w="1679"/>
        <w:gridCol w:w="1086"/>
        <w:gridCol w:w="840"/>
      </w:tblGrid>
      <w:tr w:rsidR="001433C6" w:rsidRPr="00EB66C8" w:rsidTr="00143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r w:rsidRPr="00EB66C8">
              <w:rPr>
                <w:sz w:val="28"/>
                <w:szCs w:val="28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Основнаяшкола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Средняяшкола</w:t>
            </w:r>
          </w:p>
        </w:tc>
      </w:tr>
      <w:tr w:rsidR="001433C6" w:rsidRPr="001E0DAF" w:rsidTr="00143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Перешли в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10-й класс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Перешли в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10-й класс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205A70" w:rsidRDefault="001433C6" w:rsidP="001433C6">
            <w:pPr>
              <w:rPr>
                <w:sz w:val="28"/>
                <w:szCs w:val="28"/>
                <w:lang w:val="ru-RU"/>
              </w:rPr>
            </w:pP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Поступили в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профессиональную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205A70" w:rsidRDefault="001433C6" w:rsidP="001433C6">
            <w:pPr>
              <w:rPr>
                <w:sz w:val="28"/>
                <w:szCs w:val="28"/>
                <w:lang w:val="ru-RU"/>
              </w:rPr>
            </w:pP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205A70" w:rsidRDefault="001433C6" w:rsidP="001433C6">
            <w:pPr>
              <w:rPr>
                <w:sz w:val="28"/>
                <w:szCs w:val="28"/>
                <w:lang w:val="ru-RU"/>
              </w:rPr>
            </w:pP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Поступили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205A70" w:rsidRDefault="001433C6" w:rsidP="001433C6">
            <w:pPr>
              <w:rPr>
                <w:sz w:val="28"/>
                <w:szCs w:val="28"/>
                <w:lang w:val="ru-RU"/>
              </w:rPr>
            </w:pP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Поступили в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профессиональную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205A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Устроились</w:t>
            </w:r>
            <w:r w:rsidRPr="00205A70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Пошли на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срочную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службу по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призыву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205A70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1433C6" w:rsidP="001433C6">
            <w:pPr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4554AD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4554AD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3C6" w:rsidRPr="00EB66C8" w:rsidRDefault="00205A70" w:rsidP="001433C6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433C6" w:rsidRPr="00EB66C8" w:rsidRDefault="001433C6" w:rsidP="00EB66C8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Количество выпускников, поступающих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ВУЗ стабильно</w:t>
      </w:r>
      <w:r w:rsidR="004554AD">
        <w:rPr>
          <w:rFonts w:hAnsi="Times New Roman" w:cs="Times New Roman"/>
          <w:color w:val="000000"/>
          <w:sz w:val="28"/>
          <w:szCs w:val="28"/>
          <w:lang w:val="ru-RU"/>
        </w:rPr>
        <w:t>, около 15 человек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433C6" w:rsidRDefault="001433C6" w:rsidP="00EB66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EB66C8" w:rsidRPr="00EB66C8" w:rsidRDefault="00EB66C8" w:rsidP="00EB66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4050D" w:rsidRPr="00142F14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1E0DA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E0DAF">
        <w:rPr>
          <w:rFonts w:hAnsi="Times New Roman" w:cs="Times New Roman"/>
          <w:color w:val="000000"/>
          <w:sz w:val="28"/>
          <w:szCs w:val="28"/>
        </w:rPr>
        <w:t> </w:t>
      </w:r>
      <w:r w:rsidRPr="001E0DAF">
        <w:rPr>
          <w:rFonts w:hAnsi="Times New Roman" w:cs="Times New Roman"/>
          <w:color w:val="000000"/>
          <w:sz w:val="28"/>
          <w:szCs w:val="28"/>
          <w:lang w:val="ru-RU"/>
        </w:rPr>
        <w:t>период самообследования в</w:t>
      </w:r>
      <w:r w:rsidRPr="001E0DAF">
        <w:rPr>
          <w:rFonts w:hAnsi="Times New Roman" w:cs="Times New Roman"/>
          <w:color w:val="000000"/>
          <w:sz w:val="28"/>
          <w:szCs w:val="28"/>
        </w:rPr>
        <w:t> </w:t>
      </w:r>
      <w:r w:rsidRPr="001E0DAF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</w:t>
      </w:r>
      <w:r w:rsidRPr="001E0DAF">
        <w:rPr>
          <w:rFonts w:hAnsi="Times New Roman" w:cs="Times New Roman"/>
          <w:sz w:val="28"/>
          <w:szCs w:val="28"/>
          <w:lang w:val="ru-RU"/>
        </w:rPr>
        <w:t>работают 4</w:t>
      </w:r>
      <w:r w:rsidR="00142F14" w:rsidRPr="001E0DAF">
        <w:rPr>
          <w:rFonts w:hAnsi="Times New Roman" w:cs="Times New Roman"/>
          <w:sz w:val="28"/>
          <w:szCs w:val="28"/>
          <w:lang w:val="ru-RU"/>
        </w:rPr>
        <w:t>6</w:t>
      </w:r>
      <w:r w:rsidRPr="001E0DAF">
        <w:rPr>
          <w:rFonts w:hAnsi="Times New Roman" w:cs="Times New Roman"/>
          <w:sz w:val="28"/>
          <w:szCs w:val="28"/>
        </w:rPr>
        <w:t> 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>педагогов</w:t>
      </w:r>
      <w:r w:rsidRPr="001E0DAF">
        <w:rPr>
          <w:rFonts w:hAnsi="Times New Roman" w:cs="Times New Roman"/>
          <w:sz w:val="28"/>
          <w:szCs w:val="28"/>
          <w:lang w:val="ru-RU"/>
        </w:rPr>
        <w:t>. Из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 xml:space="preserve">них </w:t>
      </w:r>
      <w:r w:rsidR="00142F14" w:rsidRPr="001E0DAF">
        <w:rPr>
          <w:rFonts w:hAnsi="Times New Roman" w:cs="Times New Roman"/>
          <w:sz w:val="28"/>
          <w:szCs w:val="28"/>
          <w:lang w:val="ru-RU"/>
        </w:rPr>
        <w:t>6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 xml:space="preserve">человек имеет среднее </w:t>
      </w:r>
      <w:r w:rsidR="00142F14" w:rsidRPr="001E0DAF">
        <w:rPr>
          <w:rFonts w:hAnsi="Times New Roman" w:cs="Times New Roman"/>
          <w:sz w:val="28"/>
          <w:szCs w:val="28"/>
          <w:lang w:val="ru-RU"/>
        </w:rPr>
        <w:t>профессиональное</w:t>
      </w:r>
      <w:r w:rsidRPr="001E0DAF">
        <w:rPr>
          <w:rFonts w:hAnsi="Times New Roman" w:cs="Times New Roman"/>
          <w:sz w:val="28"/>
          <w:szCs w:val="28"/>
          <w:lang w:val="ru-RU"/>
        </w:rPr>
        <w:t xml:space="preserve"> образование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>, трое</w:t>
      </w:r>
      <w:r w:rsidRPr="001E0DAF">
        <w:rPr>
          <w:rFonts w:hAnsi="Times New Roman" w:cs="Times New Roman"/>
          <w:sz w:val="28"/>
          <w:szCs w:val="28"/>
          <w:lang w:val="ru-RU"/>
        </w:rPr>
        <w:t>обучается в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>вузе. В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>2023 году аттестацию прошли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 xml:space="preserve"> 8 человек, из них :</w:t>
      </w:r>
      <w:r w:rsidR="00EB66C8" w:rsidRPr="001E0DAF">
        <w:rPr>
          <w:rFonts w:hAnsi="Times New Roman" w:cs="Times New Roman"/>
          <w:sz w:val="28"/>
          <w:szCs w:val="28"/>
          <w:lang w:val="ru-RU"/>
        </w:rPr>
        <w:t>1</w:t>
      </w:r>
      <w:r w:rsidRPr="001E0DAF">
        <w:rPr>
          <w:rFonts w:hAnsi="Times New Roman" w:cs="Times New Roman"/>
          <w:sz w:val="28"/>
          <w:szCs w:val="28"/>
        </w:rPr>
        <w:t> </w:t>
      </w:r>
      <w:r w:rsidR="00205A70" w:rsidRPr="001E0DAF">
        <w:rPr>
          <w:rFonts w:hAnsi="Times New Roman" w:cs="Times New Roman"/>
          <w:sz w:val="28"/>
          <w:szCs w:val="28"/>
          <w:lang w:val="ru-RU"/>
        </w:rPr>
        <w:t>человек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>— на</w:t>
      </w:r>
      <w:r w:rsidRPr="001E0DAF">
        <w:rPr>
          <w:rFonts w:hAnsi="Times New Roman" w:cs="Times New Roman"/>
          <w:sz w:val="28"/>
          <w:szCs w:val="28"/>
        </w:rPr>
        <w:t> </w:t>
      </w:r>
      <w:r w:rsidRPr="001E0DAF">
        <w:rPr>
          <w:rFonts w:hAnsi="Times New Roman" w:cs="Times New Roman"/>
          <w:sz w:val="28"/>
          <w:szCs w:val="28"/>
          <w:lang w:val="ru-RU"/>
        </w:rPr>
        <w:t>высшую квалификационную категорию</w:t>
      </w:r>
      <w:r w:rsidR="00142F14" w:rsidRPr="001E0DAF">
        <w:rPr>
          <w:rFonts w:hAnsi="Times New Roman" w:cs="Times New Roman"/>
          <w:sz w:val="28"/>
          <w:szCs w:val="28"/>
          <w:lang w:val="ru-RU"/>
        </w:rPr>
        <w:t>, 7 человек — на</w:t>
      </w:r>
      <w:r w:rsidR="00142F14" w:rsidRPr="001E0DAF">
        <w:rPr>
          <w:rFonts w:hAnsi="Times New Roman" w:cs="Times New Roman"/>
          <w:sz w:val="28"/>
          <w:szCs w:val="28"/>
        </w:rPr>
        <w:t> </w:t>
      </w:r>
      <w:r w:rsidR="00142F14" w:rsidRPr="001E0DAF">
        <w:rPr>
          <w:rFonts w:hAnsi="Times New Roman" w:cs="Times New Roman"/>
          <w:sz w:val="28"/>
          <w:szCs w:val="28"/>
          <w:lang w:val="ru-RU"/>
        </w:rPr>
        <w:t>первую квалификационную категорию.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 xml:space="preserve"> В итоге </w:t>
      </w:r>
      <w:r w:rsidR="001E0DAF" w:rsidRPr="001E0DAF">
        <w:rPr>
          <w:rFonts w:hAnsi="Times New Roman" w:cs="Times New Roman"/>
          <w:sz w:val="28"/>
          <w:szCs w:val="28"/>
          <w:lang w:val="ru-RU"/>
        </w:rPr>
        <w:t>2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 xml:space="preserve"> % педагогов имеют квалификационную категорию: 1 – высшая категория, </w:t>
      </w:r>
      <w:r w:rsidR="001E0DAF" w:rsidRPr="001E0DAF">
        <w:rPr>
          <w:rFonts w:hAnsi="Times New Roman" w:cs="Times New Roman"/>
          <w:sz w:val="28"/>
          <w:szCs w:val="28"/>
          <w:lang w:val="ru-RU"/>
        </w:rPr>
        <w:t>15%</w:t>
      </w:r>
      <w:r w:rsidR="004554AD" w:rsidRPr="001E0DAF">
        <w:rPr>
          <w:rFonts w:hAnsi="Times New Roman" w:cs="Times New Roman"/>
          <w:sz w:val="28"/>
          <w:szCs w:val="28"/>
          <w:lang w:val="ru-RU"/>
        </w:rPr>
        <w:t xml:space="preserve"> – первая квалификационная категория.</w:t>
      </w:r>
    </w:p>
    <w:p w:rsidR="00F4050D" w:rsidRPr="00EB66C8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целях повышения качества образовательной деятельности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проводится целенаправленная кадровая политика, основная цель которой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сохранения численного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качественного состава кадров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его развитии,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соответствии потребностями Школы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требованиями действующего законодательства.</w:t>
      </w:r>
    </w:p>
    <w:p w:rsidR="00F4050D" w:rsidRPr="00EB66C8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F4050D" w:rsidRPr="00EB66C8" w:rsidRDefault="00F4050D" w:rsidP="00EB66C8">
      <w:pPr>
        <w:numPr>
          <w:ilvl w:val="0"/>
          <w:numId w:val="8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сохранение, укрепление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развитие кадрового потенциала;</w:t>
      </w:r>
    </w:p>
    <w:p w:rsidR="00F4050D" w:rsidRPr="00EB66C8" w:rsidRDefault="00F4050D" w:rsidP="00EB66C8">
      <w:pPr>
        <w:numPr>
          <w:ilvl w:val="0"/>
          <w:numId w:val="8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современных условиях;</w:t>
      </w:r>
    </w:p>
    <w:p w:rsidR="00F4050D" w:rsidRPr="00EB66C8" w:rsidRDefault="00F4050D" w:rsidP="00EB66C8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EB66C8">
        <w:rPr>
          <w:rFonts w:hAnsi="Times New Roman" w:cs="Times New Roman"/>
          <w:color w:val="000000"/>
          <w:sz w:val="28"/>
          <w:szCs w:val="28"/>
        </w:rPr>
        <w:t>повышенияуровняквалификацииперсонала.</w:t>
      </w:r>
    </w:p>
    <w:p w:rsidR="00F4050D" w:rsidRPr="00EB66C8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4050D" w:rsidRPr="00EB66C8" w:rsidRDefault="00F4050D" w:rsidP="00EB66C8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:rsidR="00F4050D" w:rsidRPr="00EB66C8" w:rsidRDefault="00F4050D" w:rsidP="00EB66C8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создана устойчивая целевая кадровая система,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числа собственных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выпускников;</w:t>
      </w:r>
    </w:p>
    <w:p w:rsidR="00F4050D" w:rsidRPr="00EB66C8" w:rsidRDefault="00F4050D" w:rsidP="00EB66C8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основе целенаправленной работы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повышению квалификации педагогов.</w:t>
      </w:r>
    </w:p>
    <w:p w:rsidR="00F4050D" w:rsidRPr="00EB66C8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 202</w:t>
      </w:r>
      <w:r w:rsidR="004554A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приняли на должности </w:t>
      </w:r>
      <w:r w:rsidR="00D962D0" w:rsidRPr="00EB66C8">
        <w:rPr>
          <w:rFonts w:hAnsi="Times New Roman" w:cs="Times New Roman"/>
          <w:color w:val="000000"/>
          <w:sz w:val="28"/>
          <w:szCs w:val="28"/>
          <w:lang w:val="ru-RU"/>
        </w:rPr>
        <w:t>старшего вожатого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два студента, успешно освоивших </w:t>
      </w:r>
      <w:r w:rsidR="00D962D0" w:rsidRPr="00EB66C8">
        <w:rPr>
          <w:rFonts w:hAnsi="Times New Roman" w:cs="Times New Roman"/>
          <w:color w:val="000000"/>
          <w:sz w:val="28"/>
          <w:szCs w:val="28"/>
          <w:lang w:val="ru-RU"/>
        </w:rPr>
        <w:t>четыре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обучения по программе высшего образования – бакалавриат по направлению подготовки 44.03.01 Педагогическое образование. 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 октября 2023 года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должность тьютора приняли обучающегося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 среднего профессионального образования «Преподавание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начальных классах». Кандидат успешно прошел собеседование,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комиссия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трудоустройству Школы оценила его как перспективного будущего специалиста.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первое полугодие молодой работник проявил себя как талантливый педагог, который умеет быстро найти взаимопонимание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учениками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родителями.</w:t>
      </w:r>
    </w:p>
    <w:p w:rsidR="00497F67" w:rsidRPr="00EB66C8" w:rsidRDefault="00497F67" w:rsidP="00EB66C8">
      <w:pPr>
        <w:pStyle w:val="a3"/>
        <w:ind w:left="0" w:firstLine="567"/>
        <w:jc w:val="both"/>
        <w:rPr>
          <w:sz w:val="28"/>
          <w:szCs w:val="28"/>
        </w:rPr>
      </w:pPr>
      <w:r w:rsidRPr="00EB66C8">
        <w:rPr>
          <w:b/>
          <w:sz w:val="28"/>
          <w:szCs w:val="28"/>
        </w:rPr>
        <w:t xml:space="preserve">Вывод: </w:t>
      </w:r>
      <w:r w:rsidRPr="00EB66C8">
        <w:rPr>
          <w:sz w:val="28"/>
          <w:szCs w:val="28"/>
        </w:rPr>
        <w:t>Педагогишколыповышаютсвойпрофессиональныйуровень,посещаютметодическиеобъединения,знакомятсясопытомработысвоихколлег, приобретают и изучают новинки периодической и методической литературы. Все это вкомплекседаетхорошийрезультатворганизациипедагогическойдеятельностииулучшениикачестваобразованияивоспитанияшкольников.</w:t>
      </w:r>
    </w:p>
    <w:p w:rsidR="00142F14" w:rsidRPr="009F2137" w:rsidRDefault="00142F14" w:rsidP="001433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433C6" w:rsidRPr="00920C0B" w:rsidRDefault="001433C6" w:rsidP="001433C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920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 Оценка качества учебно-методического и</w:t>
      </w:r>
      <w:r w:rsidRPr="00920C0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Общаяхарактеристика:</w:t>
      </w:r>
    </w:p>
    <w:p w:rsidR="00F4050D" w:rsidRPr="00920C0B" w:rsidRDefault="00F4050D" w:rsidP="00EB66C8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 xml:space="preserve">объембиблиотечногофонда — </w:t>
      </w:r>
      <w:r w:rsidR="00F64E5F" w:rsidRPr="00920C0B">
        <w:rPr>
          <w:rFonts w:hAnsi="Times New Roman" w:cs="Times New Roman"/>
          <w:color w:val="000000"/>
          <w:sz w:val="28"/>
          <w:szCs w:val="28"/>
          <w:lang w:val="ru-RU"/>
        </w:rPr>
        <w:t>2635</w:t>
      </w:r>
      <w:r w:rsidRPr="00920C0B">
        <w:rPr>
          <w:rFonts w:hAnsi="Times New Roman" w:cs="Times New Roman"/>
          <w:color w:val="000000"/>
          <w:sz w:val="28"/>
          <w:szCs w:val="28"/>
        </w:rPr>
        <w:t> единица;</w:t>
      </w:r>
    </w:p>
    <w:p w:rsidR="00F4050D" w:rsidRPr="00920C0B" w:rsidRDefault="00F4050D" w:rsidP="00EB66C8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книгообеспеченность — 100 процентов;</w:t>
      </w:r>
    </w:p>
    <w:p w:rsidR="00F4050D" w:rsidRPr="00920C0B" w:rsidRDefault="00F4050D" w:rsidP="00EB66C8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обращаемость — 3578 единиц в год;</w:t>
      </w:r>
    </w:p>
    <w:p w:rsidR="00F4050D" w:rsidRPr="00920C0B" w:rsidRDefault="00F4050D" w:rsidP="00EB66C8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 xml:space="preserve">объемучебногофонда — </w:t>
      </w:r>
      <w:r w:rsidR="00F64E5F" w:rsidRPr="00920C0B">
        <w:rPr>
          <w:rFonts w:hAnsi="Times New Roman" w:cs="Times New Roman"/>
          <w:color w:val="000000"/>
          <w:sz w:val="28"/>
          <w:szCs w:val="28"/>
          <w:lang w:val="ru-RU"/>
        </w:rPr>
        <w:t xml:space="preserve">28810 </w:t>
      </w:r>
      <w:r w:rsidRPr="00920C0B">
        <w:rPr>
          <w:rFonts w:hAnsi="Times New Roman" w:cs="Times New Roman"/>
          <w:color w:val="000000"/>
          <w:sz w:val="28"/>
          <w:szCs w:val="28"/>
        </w:rPr>
        <w:t>единица.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формируется за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счет федерального, областного, местного бюджетов.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i/>
          <w:iCs/>
          <w:color w:val="000000"/>
          <w:sz w:val="28"/>
          <w:szCs w:val="28"/>
        </w:rPr>
      </w:pPr>
      <w:r w:rsidRPr="00920C0B">
        <w:rPr>
          <w:rFonts w:hAnsi="Times New Roman" w:cs="Times New Roman"/>
          <w:i/>
          <w:iCs/>
          <w:color w:val="000000"/>
          <w:sz w:val="28"/>
          <w:szCs w:val="28"/>
        </w:rPr>
        <w:t>Составфонда и егоиспользование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3919"/>
        <w:gridCol w:w="3225"/>
        <w:gridCol w:w="2511"/>
      </w:tblGrid>
      <w:tr w:rsidR="00F4050D" w:rsidRPr="001E0DAF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Видлитературы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Количествоединиц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Сколько экземпляров</w:t>
            </w:r>
            <w:r w:rsidRPr="00920C0B">
              <w:rPr>
                <w:sz w:val="28"/>
                <w:szCs w:val="28"/>
                <w:lang w:val="ru-RU"/>
              </w:rPr>
              <w:br/>
            </w:r>
            <w:r w:rsidRPr="00920C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выдавалось за</w:t>
            </w: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20C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64E5F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F64E5F" w:rsidRPr="00920C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4050D" w:rsidRPr="00920C0B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50D" w:rsidRPr="00920C0B" w:rsidRDefault="00F4050D" w:rsidP="00EB66C8">
            <w:p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20C0B">
              <w:rPr>
                <w:rFonts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EB66C8" w:rsidRPr="00920C0B" w:rsidRDefault="00EB66C8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62D0" w:rsidRPr="00920C0B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2023/2024 учебном году Школа продолжила обучать по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учебникам, входящим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ФПУ, который утвержден приказом Минпросвещения от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21.09.2022 №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858. Однако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федеральном перечне нет учебников по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некоторым предметам, также нет комплектных пособий ко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всем имеющимся учебникам.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сложившейся ситуации Школа использует пособия, которые выпускают организации из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перечня, утвержденного приказом Минобрнауки от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09.06.2016 №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699. Это касается учебных предметов «Родной русский язык» и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«Родная литература на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родном русском языке».</w:t>
      </w:r>
    </w:p>
    <w:p w:rsidR="00D962D0" w:rsidRPr="00920C0B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Для преподавания предмета «Основы духовно-нравственной культуры народов России»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31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августа 2024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федеральный перечень, утвержденный приказом Минпросвещения России от 21.09.2022 № 858.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библиотеке имеются электронные образовательные ресурсы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920C0B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="00920C0B">
        <w:rPr>
          <w:rFonts w:hAnsi="Times New Roman" w:cs="Times New Roman"/>
          <w:color w:val="000000"/>
          <w:sz w:val="28"/>
          <w:szCs w:val="28"/>
          <w:lang w:val="ru-RU"/>
        </w:rPr>
        <w:t>диска</w:t>
      </w:r>
      <w:bookmarkStart w:id="0" w:name="_GoBack"/>
      <w:bookmarkEnd w:id="0"/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. Мультимедийные средства (презентации, электронные энциклопедии, дидактические материалы)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920C0B">
        <w:rPr>
          <w:rFonts w:hAnsi="Times New Roman" w:cs="Times New Roman"/>
          <w:color w:val="000000"/>
          <w:sz w:val="28"/>
          <w:szCs w:val="28"/>
          <w:lang w:val="ru-RU"/>
        </w:rPr>
        <w:t xml:space="preserve"> 30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4050D" w:rsidRPr="00920C0B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— 30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человек в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день.</w:t>
      </w:r>
    </w:p>
    <w:p w:rsidR="00F4050D" w:rsidRPr="00EB66C8" w:rsidRDefault="00F4050D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закупку периодических изданий и</w:t>
      </w:r>
      <w:r w:rsidRPr="00920C0B">
        <w:rPr>
          <w:rFonts w:hAnsi="Times New Roman" w:cs="Times New Roman"/>
          <w:color w:val="000000"/>
          <w:sz w:val="28"/>
          <w:szCs w:val="28"/>
        </w:rPr>
        <w:t> 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обновление фонда художественной литературы.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Помимо официального сайта Школа регулярно ведет официальную страницу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социальной сети ВКонтакте (госпаблик)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с 15.01.2023. Работа госпаблика регламентируется Федеральным законом от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09.02.2009 №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8-ФЗ, постановлением Правительства от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31.12.2022 №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2560, рекомендациями Минцифры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локальными актами Школы.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госпаблике всегда присутствует информация:</w:t>
      </w:r>
    </w:p>
    <w:p w:rsidR="00D962D0" w:rsidRPr="00EB66C8" w:rsidRDefault="00D962D0" w:rsidP="00EB66C8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B66C8">
        <w:rPr>
          <w:rFonts w:hAnsi="Times New Roman" w:cs="Times New Roman"/>
          <w:color w:val="000000"/>
          <w:sz w:val="28"/>
          <w:szCs w:val="28"/>
        </w:rPr>
        <w:t>наименованиеШколы;</w:t>
      </w:r>
    </w:p>
    <w:p w:rsidR="00D962D0" w:rsidRPr="00EB66C8" w:rsidRDefault="00D962D0" w:rsidP="00EB66C8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почтовый адрес, адрес электронной почты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номера телефонов справочных служб Школы;</w:t>
      </w:r>
    </w:p>
    <w:p w:rsidR="00D962D0" w:rsidRPr="00EB66C8" w:rsidRDefault="00D962D0" w:rsidP="00EB66C8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Школы;</w:t>
      </w:r>
    </w:p>
    <w:p w:rsidR="00D962D0" w:rsidRPr="00EB66C8" w:rsidRDefault="00D962D0" w:rsidP="00EB66C8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иная информацию 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деятельности.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Визуальное оформление госпаблика Школы включает:</w:t>
      </w:r>
    </w:p>
    <w:p w:rsidR="00D962D0" w:rsidRPr="00EB66C8" w:rsidRDefault="00D962D0" w:rsidP="00EB66C8">
      <w:pPr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аватар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основное изображение страницы, выполняющее функции визуальной идентификации;</w:t>
      </w:r>
    </w:p>
    <w:p w:rsidR="00D962D0" w:rsidRPr="00EB66C8" w:rsidRDefault="00D962D0" w:rsidP="00EB66C8">
      <w:pPr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обложку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D962D0" w:rsidRPr="00EB66C8" w:rsidRDefault="00D962D0" w:rsidP="00EB66C8">
      <w:pPr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описание страницы, которое содержит основную информацию 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Школе;</w:t>
      </w:r>
    </w:p>
    <w:p w:rsidR="00D962D0" w:rsidRPr="00EB66C8" w:rsidRDefault="00D962D0" w:rsidP="00EB66C8">
      <w:pPr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меню страницы со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ссылками, описаниями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графическими изображениями для удобства навигации пользователей.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Меню официальной страницы содержит три типа ссылок:</w:t>
      </w:r>
    </w:p>
    <w:p w:rsidR="00D962D0" w:rsidRPr="00EB66C8" w:rsidRDefault="00D962D0" w:rsidP="00EB66C8">
      <w:pPr>
        <w:numPr>
          <w:ilvl w:val="0"/>
          <w:numId w:val="2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электронную форму Платформы обратной связи (ПОС) для подачи пользователями сообщений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обращений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обложку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первом пункте меню;</w:t>
      </w:r>
    </w:p>
    <w:p w:rsidR="00D962D0" w:rsidRPr="00EB66C8" w:rsidRDefault="00D962D0" w:rsidP="00EB66C8">
      <w:pPr>
        <w:numPr>
          <w:ilvl w:val="0"/>
          <w:numId w:val="2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электронную форму ПОС для выявления мнения пользователей,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том числе путем опросов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голосований,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обложку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во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втором пункте меню;</w:t>
      </w:r>
    </w:p>
    <w:p w:rsidR="00D962D0" w:rsidRPr="00EB66C8" w:rsidRDefault="00D962D0" w:rsidP="00EB66C8">
      <w:pPr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ключевые тематические разделы официальной страницы, содержащие информацию 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:rsidR="00D962D0" w:rsidRPr="00EB66C8" w:rsidRDefault="00D962D0" w:rsidP="00EB66C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Ответственный за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госпаблик ежеквартально проводит опросы пользователей социальной сети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темам удовлетворенности контентом госпаблика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работой Школы. Анализ опросов показал, что к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концу 2023 года удовлетворенность родителей работой Школы увеличилась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%, обучающихся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—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16%.</w:t>
      </w:r>
    </w:p>
    <w:p w:rsidR="001433C6" w:rsidRPr="00EB66C8" w:rsidRDefault="001433C6" w:rsidP="001433C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 Оценка материально-технической базы</w:t>
      </w:r>
    </w:p>
    <w:p w:rsidR="001433C6" w:rsidRPr="00920C0B" w:rsidRDefault="001433C6" w:rsidP="00EB66C8">
      <w:pPr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920C0B">
        <w:rPr>
          <w:rFonts w:hAnsi="Times New Roman" w:cs="Times New Roman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>полной мере образовательные программы. В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>Школе оборудованы</w:t>
      </w:r>
      <w:r w:rsidR="00920C0B">
        <w:rPr>
          <w:rFonts w:hAnsi="Times New Roman" w:cs="Times New Roman"/>
          <w:sz w:val="28"/>
          <w:szCs w:val="28"/>
          <w:lang w:val="ru-RU"/>
        </w:rPr>
        <w:t xml:space="preserve"> 17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 xml:space="preserve">учебных </w:t>
      </w:r>
      <w:r w:rsidR="004554AD" w:rsidRPr="00920C0B">
        <w:rPr>
          <w:rFonts w:hAnsi="Times New Roman" w:cs="Times New Roman"/>
          <w:sz w:val="28"/>
          <w:szCs w:val="28"/>
          <w:lang w:val="ru-RU"/>
        </w:rPr>
        <w:t>кабинетов</w:t>
      </w:r>
      <w:r w:rsidR="00920C0B">
        <w:rPr>
          <w:rFonts w:hAnsi="Times New Roman" w:cs="Times New Roman"/>
          <w:sz w:val="28"/>
          <w:szCs w:val="28"/>
          <w:lang w:val="ru-RU"/>
        </w:rPr>
        <w:t>, 9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>из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>них оснащен</w:t>
      </w:r>
      <w:r w:rsidR="00920C0B">
        <w:rPr>
          <w:rFonts w:hAnsi="Times New Roman" w:cs="Times New Roman"/>
          <w:sz w:val="28"/>
          <w:szCs w:val="28"/>
          <w:lang w:val="ru-RU"/>
        </w:rPr>
        <w:t>ы</w:t>
      </w:r>
      <w:r w:rsidRPr="00920C0B">
        <w:rPr>
          <w:rFonts w:hAnsi="Times New Roman" w:cs="Times New Roman"/>
          <w:sz w:val="28"/>
          <w:szCs w:val="28"/>
          <w:lang w:val="ru-RU"/>
        </w:rPr>
        <w:t xml:space="preserve"> современной мультимедийной техникой, в</w:t>
      </w:r>
      <w:r w:rsidRPr="00920C0B">
        <w:rPr>
          <w:rFonts w:hAnsi="Times New Roman" w:cs="Times New Roman"/>
          <w:sz w:val="28"/>
          <w:szCs w:val="28"/>
        </w:rPr>
        <w:t> </w:t>
      </w:r>
      <w:r w:rsidRPr="00920C0B">
        <w:rPr>
          <w:rFonts w:hAnsi="Times New Roman" w:cs="Times New Roman"/>
          <w:sz w:val="28"/>
          <w:szCs w:val="28"/>
          <w:lang w:val="ru-RU"/>
        </w:rPr>
        <w:t>том числе:</w:t>
      </w:r>
    </w:p>
    <w:p w:rsidR="001433C6" w:rsidRPr="00920C0B" w:rsidRDefault="001433C6" w:rsidP="00EB66C8">
      <w:pPr>
        <w:numPr>
          <w:ilvl w:val="0"/>
          <w:numId w:val="11"/>
        </w:numPr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лабораторияпо физике;</w:t>
      </w:r>
    </w:p>
    <w:p w:rsidR="001433C6" w:rsidRPr="00920C0B" w:rsidRDefault="001433C6" w:rsidP="00EB66C8">
      <w:pPr>
        <w:numPr>
          <w:ilvl w:val="0"/>
          <w:numId w:val="11"/>
        </w:numPr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лабораторияпо химии;</w:t>
      </w:r>
    </w:p>
    <w:p w:rsidR="001433C6" w:rsidRPr="00920C0B" w:rsidRDefault="00D962D0" w:rsidP="00EB66C8">
      <w:pPr>
        <w:numPr>
          <w:ilvl w:val="0"/>
          <w:numId w:val="11"/>
        </w:numPr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="001433C6" w:rsidRPr="00920C0B">
        <w:rPr>
          <w:rFonts w:hAnsi="Times New Roman" w:cs="Times New Roman"/>
          <w:color w:val="000000"/>
          <w:sz w:val="28"/>
          <w:szCs w:val="28"/>
        </w:rPr>
        <w:t>компьютерны</w:t>
      </w:r>
      <w:r w:rsidRPr="00920C0B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1433C6" w:rsidRPr="00920C0B">
        <w:rPr>
          <w:rFonts w:hAnsi="Times New Roman" w:cs="Times New Roman"/>
          <w:color w:val="000000"/>
          <w:sz w:val="28"/>
          <w:szCs w:val="28"/>
        </w:rPr>
        <w:t>класс;</w:t>
      </w:r>
    </w:p>
    <w:p w:rsidR="001433C6" w:rsidRPr="00920C0B" w:rsidRDefault="001433C6" w:rsidP="00EB66C8">
      <w:pPr>
        <w:numPr>
          <w:ilvl w:val="0"/>
          <w:numId w:val="11"/>
        </w:numPr>
        <w:ind w:left="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20C0B">
        <w:rPr>
          <w:rFonts w:hAnsi="Times New Roman" w:cs="Times New Roman"/>
          <w:color w:val="000000"/>
          <w:sz w:val="28"/>
          <w:szCs w:val="28"/>
        </w:rPr>
        <w:t>кабинеттехнологиидлядевочек;</w:t>
      </w:r>
    </w:p>
    <w:p w:rsidR="008042D4" w:rsidRDefault="008042D4" w:rsidP="008042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2D4" w:rsidRPr="008042D4" w:rsidRDefault="008042D4" w:rsidP="008042D4">
      <w:pPr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закупила 210 ученических стульев;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закупила 68 ученических парт;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закупила 13 новых столов для учителей;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lastRenderedPageBreak/>
        <w:t>закупила 4 стенки в ученические кабинеты;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закупили 1 демонстрационный стол;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закупили 4 трехместных скамьи для коридоров;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закупили 1 аудиторную доску;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отремонтировала 11 подоконников по этажам;</w:t>
      </w:r>
    </w:p>
    <w:p w:rsidR="008042D4" w:rsidRPr="008042D4" w:rsidRDefault="008042D4" w:rsidP="008042D4">
      <w:pPr>
        <w:numPr>
          <w:ilvl w:val="0"/>
          <w:numId w:val="11"/>
        </w:numPr>
        <w:ind w:right="180"/>
        <w:rPr>
          <w:rFonts w:hAnsi="Times New Roman" w:cs="Times New Roman"/>
          <w:sz w:val="28"/>
          <w:szCs w:val="28"/>
          <w:lang w:val="ru-RU"/>
        </w:rPr>
      </w:pPr>
      <w:r w:rsidRPr="008042D4">
        <w:rPr>
          <w:rFonts w:hAnsi="Times New Roman" w:cs="Times New Roman"/>
          <w:sz w:val="28"/>
          <w:szCs w:val="28"/>
          <w:lang w:val="ru-RU"/>
        </w:rPr>
        <w:t>покрасили стены на 2 этаже.</w:t>
      </w:r>
    </w:p>
    <w:p w:rsidR="001433C6" w:rsidRDefault="001433C6" w:rsidP="00EB66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EB66C8" w:rsidRPr="00EB66C8" w:rsidRDefault="00EB66C8" w:rsidP="00EB66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222EE2" w:rsidRDefault="001433C6" w:rsidP="00222EE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Школе утверждено Положение 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1E0DAF">
        <w:rPr>
          <w:rFonts w:hAnsi="Times New Roman" w:cs="Times New Roman"/>
          <w:color w:val="000000"/>
          <w:sz w:val="28"/>
          <w:szCs w:val="28"/>
          <w:lang w:val="ru-RU"/>
        </w:rPr>
        <w:t>31.05.2019.</w:t>
      </w:r>
      <w:r w:rsidR="001E0DAF" w:rsidRPr="001E0DA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итогам оценки качества образования в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222EE2" w:rsidRPr="00222EE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выявлено, что уровень метапредметных</w:t>
      </w:r>
      <w:r w:rsidR="004554AD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="004554AD" w:rsidRPr="00222EE2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результатов соответствуют среднему уровню.</w:t>
      </w:r>
    </w:p>
    <w:p w:rsidR="001433C6" w:rsidRPr="00EB66C8" w:rsidRDefault="001433C6" w:rsidP="00222EE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Школе,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4554AD">
        <w:rPr>
          <w:rFonts w:hAnsi="Times New Roman" w:cs="Times New Roman"/>
          <w:color w:val="000000"/>
          <w:sz w:val="28"/>
          <w:szCs w:val="28"/>
          <w:lang w:val="ru-RU"/>
        </w:rPr>
        <w:t xml:space="preserve"> 93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процента, количество обучающихся, удовлетворенных образовательным процессом,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4554AD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процентов. Высказаны пожелания 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введении профильного обучения с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технологичес</w:t>
      </w:r>
      <w:r w:rsidR="00603C9B">
        <w:rPr>
          <w:rFonts w:hAnsi="Times New Roman" w:cs="Times New Roman"/>
          <w:color w:val="000000"/>
          <w:sz w:val="28"/>
          <w:szCs w:val="28"/>
          <w:lang w:val="ru-RU"/>
        </w:rPr>
        <w:t>кой направленности.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итогам проведения заседания педсовета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="00603C9B">
        <w:rPr>
          <w:rFonts w:hAnsi="Times New Roman" w:cs="Times New Roman"/>
          <w:color w:val="000000"/>
          <w:sz w:val="28"/>
          <w:szCs w:val="28"/>
          <w:lang w:val="ru-RU"/>
        </w:rPr>
        <w:t>11.12.2023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принято решение ввести профильное обучение в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Pr="00222EE2">
        <w:rPr>
          <w:rFonts w:hAnsi="Times New Roman" w:cs="Times New Roman"/>
          <w:color w:val="000000"/>
          <w:sz w:val="28"/>
          <w:szCs w:val="28"/>
          <w:lang w:val="ru-RU"/>
        </w:rPr>
        <w:t>Школе по</w:t>
      </w:r>
      <w:r w:rsidRPr="00222EE2">
        <w:rPr>
          <w:rFonts w:hAnsi="Times New Roman" w:cs="Times New Roman"/>
          <w:color w:val="000000"/>
          <w:sz w:val="28"/>
          <w:szCs w:val="28"/>
        </w:rPr>
        <w:t> </w:t>
      </w:r>
      <w:r w:rsidR="00603C9B">
        <w:rPr>
          <w:rFonts w:hAnsi="Times New Roman" w:cs="Times New Roman"/>
          <w:color w:val="000000"/>
          <w:sz w:val="28"/>
          <w:szCs w:val="28"/>
          <w:lang w:val="ru-RU"/>
        </w:rPr>
        <w:t>предложенномунаправлению в рамках сетевого обучения с колледжем им. Жуковского.</w:t>
      </w:r>
    </w:p>
    <w:p w:rsidR="001433C6" w:rsidRPr="00EB66C8" w:rsidRDefault="001433C6" w:rsidP="00EB66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EB66C8" w:rsidRDefault="001433C6" w:rsidP="00222E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1433C6" w:rsidRPr="00EB66C8" w:rsidRDefault="001433C6" w:rsidP="00EB66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декабря 2023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92"/>
        <w:gridCol w:w="2313"/>
        <w:gridCol w:w="1468"/>
      </w:tblGrid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603C9B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03C9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3C9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Един</w:t>
            </w:r>
            <w:r w:rsidRPr="00EB66C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ицаизмерения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1433C6" w:rsidRPr="00EB66C8" w:rsidTr="001433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Образовательнаядеятельность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Общаячисленностьучащихся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964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440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«4» и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«5»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балл ГИА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603C9B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603C9B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EB66C8">
              <w:rPr>
                <w:sz w:val="28"/>
                <w:szCs w:val="28"/>
                <w:lang w:val="ru-RU"/>
              </w:rPr>
              <w:br/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603C9B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603C9B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433C6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3 (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(5%)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углубленным изучением отдельных учебных предметов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профильного обучения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1433C6" w:rsidRPr="00EB66C8" w:rsidTr="00143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сетевой формы реализации образовательных программ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3C6" w:rsidRPr="00EB66C8" w:rsidRDefault="001433C6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олимпиадах, смотрах, конкурсах,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45 (5%)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победителей и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 олимпиад, смотров, конкурсов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обучающихся,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— региональногоуровня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3 (0,4%)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— федеральногоуровня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международногоуровня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Общая численность педработников, в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8042D4" w:rsidRDefault="008042D4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с 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8042D4" w:rsidRDefault="008042D4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высшимпедагогическимобразованием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8042D4" w:rsidRDefault="008042D4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8042D4" w:rsidRDefault="008042D4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среднимпрофессиональнымпедагогическимобразо</w:t>
            </w:r>
            <w:r w:rsidRPr="00B738E7">
              <w:rPr>
                <w:rFonts w:hAnsi="Times New Roman" w:cs="Times New Roman"/>
                <w:sz w:val="28"/>
                <w:szCs w:val="28"/>
              </w:rPr>
              <w:lastRenderedPageBreak/>
              <w:t>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Численность (удельный вес) педработников с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квалификационной категорией от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работников, в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B738E7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3C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16(</w:t>
            </w:r>
            <w:r w:rsidR="00603C9B" w:rsidRPr="00603C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35 %</w:t>
            </w:r>
            <w:r w:rsidRPr="00603C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8042D4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8042D4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B738E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 с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 в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8E7">
              <w:rPr>
                <w:rFonts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B738E7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последние 5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738E7">
              <w:rPr>
                <w:rFonts w:hAnsi="Times New Roman" w:cs="Times New Roman"/>
                <w:sz w:val="28"/>
                <w:szCs w:val="28"/>
              </w:rPr>
              <w:t> </w:t>
            </w:r>
            <w:r w:rsidRPr="00B738E7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(73%)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B738E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(4</w:t>
            </w:r>
            <w:r w:rsidR="00B738E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D962D0" w:rsidRPr="00EB66C8" w:rsidTr="00F07E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0,175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учебно-методической литературы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единиц библиотечного фонда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Наличие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 читального зала библиотеки,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наличие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рабочих мест для работы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сканирования и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выхода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интернет с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— системыконтроляраспечаткиматериалов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2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Мб/с, от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B738E7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964</w:t>
            </w:r>
            <w:r w:rsidR="00D962D0" w:rsidRPr="00EB66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D962D0" w:rsidRPr="00EB66C8" w:rsidTr="00F0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B66C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D962D0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66C8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2D0" w:rsidRPr="00EB66C8" w:rsidRDefault="00603C9B" w:rsidP="00EB66C8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</w:tbl>
    <w:p w:rsidR="00D962D0" w:rsidRPr="00EB66C8" w:rsidRDefault="00D962D0" w:rsidP="00EB66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62D0" w:rsidRPr="00EB66C8" w:rsidRDefault="00D962D0" w:rsidP="00EB66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433C6" w:rsidRPr="00EB66C8" w:rsidRDefault="001433C6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то, что Школа имеет достаточную инфраструктуру, которая соответствует требованиям СП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ФГОС общего образования.</w:t>
      </w:r>
    </w:p>
    <w:p w:rsidR="001433C6" w:rsidRDefault="001433C6" w:rsidP="00B738E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="00603C9B">
        <w:rPr>
          <w:rFonts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укомплектована достаточным количеством педагогических и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 xml:space="preserve">иных работников, </w:t>
      </w:r>
      <w:r w:rsidR="00603C9B">
        <w:rPr>
          <w:rFonts w:hAnsi="Times New Roman" w:cs="Times New Roman"/>
          <w:color w:val="000000"/>
          <w:sz w:val="28"/>
          <w:szCs w:val="28"/>
          <w:lang w:val="ru-RU"/>
        </w:rPr>
        <w:t>имеющиеся</w:t>
      </w:r>
      <w:r w:rsidRPr="00EB66C8">
        <w:rPr>
          <w:rFonts w:hAnsi="Times New Roman" w:cs="Times New Roman"/>
          <w:color w:val="000000"/>
          <w:sz w:val="28"/>
          <w:szCs w:val="28"/>
        </w:rPr>
        <w:t> </w:t>
      </w:r>
      <w:r w:rsidRPr="00EB66C8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222EE2" w:rsidRPr="00EB66C8" w:rsidRDefault="00222EE2" w:rsidP="00EB66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4479B" w:rsidRDefault="0094479B" w:rsidP="00222EE2">
      <w:pPr>
        <w:pStyle w:val="1"/>
        <w:keepNext w:val="0"/>
        <w:keepLines w:val="0"/>
        <w:widowControl w:val="0"/>
        <w:tabs>
          <w:tab w:val="left" w:pos="2026"/>
        </w:tabs>
        <w:autoSpaceDE w:val="0"/>
        <w:autoSpaceDN w:val="0"/>
        <w:spacing w:before="0" w:beforeAutospacing="0" w:after="0" w:afterAutospacing="0" w:line="272" w:lineRule="exact"/>
        <w:ind w:firstLine="567"/>
        <w:jc w:val="center"/>
        <w:rPr>
          <w:rFonts w:asciiTheme="minorHAnsi" w:hAnsiTheme="minorHAnsi" w:cstheme="minorHAnsi"/>
          <w:color w:val="auto"/>
          <w:lang w:val="ru-RU"/>
        </w:rPr>
      </w:pPr>
      <w:r w:rsidRPr="00222EE2">
        <w:rPr>
          <w:rFonts w:asciiTheme="minorHAnsi" w:hAnsiTheme="minorHAnsi" w:cstheme="minorHAnsi"/>
          <w:color w:val="auto"/>
          <w:lang w:val="ru-RU"/>
        </w:rPr>
        <w:t>Выводы о деятельностиобразовательнойорганизации за2023год</w:t>
      </w:r>
    </w:p>
    <w:p w:rsidR="00222EE2" w:rsidRDefault="00222EE2" w:rsidP="0094479B">
      <w:pPr>
        <w:pStyle w:val="a3"/>
        <w:spacing w:line="280" w:lineRule="auto"/>
        <w:ind w:right="286"/>
        <w:jc w:val="both"/>
      </w:pPr>
    </w:p>
    <w:p w:rsidR="0094479B" w:rsidRPr="00222EE2" w:rsidRDefault="0094479B" w:rsidP="00222EE2">
      <w:pPr>
        <w:pStyle w:val="a3"/>
        <w:tabs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Анализ результатов работы школы за 2023 год позволяет отметить позитивные тенденции в работепедагогическогоколлектива: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446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pacing w:val="-1"/>
          <w:sz w:val="28"/>
          <w:szCs w:val="28"/>
        </w:rPr>
        <w:t>Деятельность</w:t>
      </w:r>
      <w:r w:rsidRPr="00222EE2">
        <w:rPr>
          <w:sz w:val="28"/>
          <w:szCs w:val="28"/>
        </w:rPr>
        <w:t>школыстроитсявсоответствиисФедеральнымзаконом№273-ФЗот29.12.2012г.«Обобразовании в РФ» (с изменениями и дополнениями), нормативно-правовой базой.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456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Школафункционируетстабильно.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494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 xml:space="preserve">Педагогический коллектив на основе анализа и структурирования </w:t>
      </w:r>
      <w:r w:rsidRPr="00222EE2">
        <w:rPr>
          <w:sz w:val="28"/>
          <w:szCs w:val="28"/>
        </w:rPr>
        <w:lastRenderedPageBreak/>
        <w:t>возникающих проблем умеетвыстроить перспективы развития в соответствии с уровнем требований современного этапа развитияобщества.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456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Школапредоставляетдоступное,качественноеобразование,воспитаниеиразвитиевбезопасныхикомфортныхусловиях,адаптированныхквозможностямкаждогоребенка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494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Повышение уровня качества обучения на всех уровнях образования. Качество образовательныхвоздействий осуществляетсязасчетэффективногоиспользования современных образовательныхтехнологий,втомчислеинформационно-коммуникационных.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В управлении школой сочетаются принципы единоначалия и с демократичностью школьногоуклада.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Школа планомерно работает над проблемой здоровья школьников, не допуская отрицательнойдинамикисостоянияздоровьяобучающихся.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pacing w:val="-1"/>
          <w:sz w:val="28"/>
          <w:szCs w:val="28"/>
        </w:rPr>
        <w:t>Вшколесозданывсеусловиядлясамореализации</w:t>
      </w:r>
      <w:r w:rsidRPr="00222EE2">
        <w:rPr>
          <w:sz w:val="28"/>
          <w:szCs w:val="28"/>
        </w:rPr>
        <w:t>ребенкавурочнойивнеурочнойдеятельности,что подтверждается качеством и уровнемучастия в олимпиадах,конкурсах,смотрах различногоуровня.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Повышается профессиональный уровень педагогического коллектива школы через повышениеквалификации, профессиональную переподготовку,семинары– практикумы, творческие встречи,мастер–классы,участиевконкурсахпедагогическогомастерства.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Родители,выпускникииместноесообществовысказываютсяпозитивноодеятельностишколы.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Повышаетсяинформационнаяоткрытостьобразовательногоучрежденияпосредствомматериалов,размещенныхнаофициальномсайтешколы.</w:t>
      </w:r>
    </w:p>
    <w:p w:rsidR="0094479B" w:rsidRPr="00222EE2" w:rsidRDefault="0094479B" w:rsidP="00222EE2">
      <w:pPr>
        <w:pStyle w:val="a5"/>
        <w:numPr>
          <w:ilvl w:val="0"/>
          <w:numId w:val="24"/>
        </w:numPr>
        <w:tabs>
          <w:tab w:val="left" w:pos="778"/>
          <w:tab w:val="left" w:pos="851"/>
          <w:tab w:val="left" w:pos="1134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Накопленопытсоциальнойработысдетьми,требующимиповышенноговнимания.</w:t>
      </w:r>
    </w:p>
    <w:p w:rsidR="0094479B" w:rsidRPr="00222EE2" w:rsidRDefault="0094479B" w:rsidP="00222EE2">
      <w:pPr>
        <w:pStyle w:val="a3"/>
        <w:tabs>
          <w:tab w:val="left" w:pos="851"/>
        </w:tabs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Общеобразовательнойучреждениесоответствует установленномустатусу.</w:t>
      </w:r>
    </w:p>
    <w:p w:rsidR="0094479B" w:rsidRPr="00222EE2" w:rsidRDefault="0094479B" w:rsidP="00222EE2">
      <w:pPr>
        <w:pStyle w:val="1"/>
        <w:keepNext w:val="0"/>
        <w:keepLines w:val="0"/>
        <w:widowControl w:val="0"/>
        <w:tabs>
          <w:tab w:val="left" w:pos="851"/>
          <w:tab w:val="left" w:pos="2103"/>
        </w:tabs>
        <w:autoSpaceDE w:val="0"/>
        <w:autoSpaceDN w:val="0"/>
        <w:spacing w:before="0" w:beforeAutospacing="0" w:after="0" w:afterAutospacing="0"/>
        <w:ind w:right="-22" w:firstLine="567"/>
        <w:jc w:val="both"/>
        <w:rPr>
          <w:color w:val="auto"/>
          <w:lang w:val="ru-RU"/>
        </w:rPr>
      </w:pPr>
    </w:p>
    <w:p w:rsidR="0094479B" w:rsidRPr="00222EE2" w:rsidRDefault="0094479B" w:rsidP="00222EE2">
      <w:pPr>
        <w:pStyle w:val="1"/>
        <w:keepNext w:val="0"/>
        <w:keepLines w:val="0"/>
        <w:widowControl w:val="0"/>
        <w:tabs>
          <w:tab w:val="left" w:pos="2103"/>
        </w:tabs>
        <w:autoSpaceDE w:val="0"/>
        <w:autoSpaceDN w:val="0"/>
        <w:spacing w:before="0" w:beforeAutospacing="0" w:after="0" w:afterAutospacing="0"/>
        <w:ind w:firstLine="567"/>
        <w:rPr>
          <w:rFonts w:asciiTheme="minorHAnsi" w:hAnsiTheme="minorHAnsi" w:cstheme="minorHAnsi"/>
          <w:color w:val="auto"/>
          <w:lang w:val="ru-RU"/>
        </w:rPr>
      </w:pPr>
      <w:r w:rsidRPr="00222EE2">
        <w:rPr>
          <w:rFonts w:asciiTheme="minorHAnsi" w:hAnsiTheme="minorHAnsi" w:cstheme="minorHAnsi"/>
          <w:color w:val="auto"/>
          <w:lang w:val="ru-RU"/>
        </w:rPr>
        <w:t>Целии задачи,управленческиерешенияна следующий отчетныйгод</w:t>
      </w:r>
    </w:p>
    <w:p w:rsidR="0094479B" w:rsidRDefault="0094479B" w:rsidP="0094479B">
      <w:pPr>
        <w:pStyle w:val="a3"/>
        <w:spacing w:before="7"/>
        <w:ind w:left="0"/>
        <w:rPr>
          <w:b/>
          <w:sz w:val="23"/>
        </w:rPr>
      </w:pPr>
    </w:p>
    <w:p w:rsidR="0094479B" w:rsidRPr="00222EE2" w:rsidRDefault="0094479B" w:rsidP="00222EE2">
      <w:pPr>
        <w:pStyle w:val="a3"/>
        <w:tabs>
          <w:tab w:val="left" w:pos="851"/>
        </w:tabs>
        <w:spacing w:line="276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Основная цель, стоящая перед администрацией и педагогическим коллективом школы: обеспечитьдинамичноеразвитиеобщеобразовательнойорганизации,способствующеереализацииглавныхприоритетоввпроцессеобразования,развитияивоспитанияличностиобучающихся:качества,доступности,эффективности.</w:t>
      </w:r>
    </w:p>
    <w:p w:rsidR="0094479B" w:rsidRDefault="0094479B" w:rsidP="00222EE2">
      <w:pPr>
        <w:pStyle w:val="a3"/>
        <w:tabs>
          <w:tab w:val="left" w:pos="851"/>
        </w:tabs>
        <w:spacing w:line="276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Анализ деятельности школы работы выявил проблемы и пути преодоления недостатков и определилприоритетные направленияразвитияБОУ г.Омска «Средняя общеобразовательная школа № 97 им.Л.Г. Полищук».</w:t>
      </w:r>
    </w:p>
    <w:p w:rsidR="0094479B" w:rsidRPr="00222EE2" w:rsidRDefault="0094479B" w:rsidP="00222EE2">
      <w:pPr>
        <w:pStyle w:val="a3"/>
        <w:tabs>
          <w:tab w:val="left" w:pos="851"/>
        </w:tabs>
        <w:spacing w:before="2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Основнымизадачами развитиянадальнейшийпериодявляются: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513"/>
          <w:tab w:val="left" w:pos="851"/>
        </w:tabs>
        <w:spacing w:before="123" w:line="271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 xml:space="preserve">Обновление содержания научно-методического сопровождения педагогическойдеятельности всоответствииссовременными </w:t>
      </w:r>
      <w:r w:rsidRPr="00222EE2">
        <w:rPr>
          <w:sz w:val="28"/>
          <w:szCs w:val="28"/>
        </w:rPr>
        <w:lastRenderedPageBreak/>
        <w:t>приоритетамиобразования: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494"/>
          <w:tab w:val="left" w:pos="851"/>
        </w:tabs>
        <w:spacing w:before="10" w:line="271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Совершенствование системы работы по непрерывному развитию профессионального мастерствапедагогов</w:t>
      </w:r>
      <w:r w:rsidRPr="00222EE2">
        <w:rPr>
          <w:spacing w:val="-11"/>
          <w:sz w:val="28"/>
          <w:szCs w:val="28"/>
        </w:rPr>
        <w:t>.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456"/>
          <w:tab w:val="left" w:pos="851"/>
        </w:tabs>
        <w:spacing w:line="271" w:lineRule="exact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Продолжениеработыпосохранениюконтингента.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509"/>
          <w:tab w:val="left" w:pos="851"/>
        </w:tabs>
        <w:spacing w:before="41" w:line="276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Совершенствование образовательных технологий и методов работы, обеспечивающих высокоекачество достижения планируемых результатов освоения ФОП ООО, ФОП НОО, обеспечивающихконкурентоспособность образовательной организации в образовательном пространстве Кировского района, в том числе через реализацию задач проекта «Цифровая образовательная среда».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562"/>
          <w:tab w:val="left" w:pos="851"/>
        </w:tabs>
        <w:spacing w:before="17" w:line="252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Совершенствованиесистемыработыповыявлению,поддержкеиразвитиюодарённыхиталантливыхдетей,системыдополнительногообразования,черезреализациюпроектараннейпрофессиональной ориентации обучающихся 6-9 классов общеобразовательных организаций «Билетвбудущее»(«Успехкаждогоребенка»).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547"/>
          <w:tab w:val="left" w:pos="851"/>
        </w:tabs>
        <w:spacing w:line="276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Созданиеусловийдляразвития,поддержкиобщественныхинициативипроектов,детскихтворческихобъединений:РДШ,волонтерствоидр. («Социальнаяактивность»).</w:t>
      </w:r>
    </w:p>
    <w:p w:rsidR="0094479B" w:rsidRPr="00222EE2" w:rsidRDefault="0094479B" w:rsidP="00222EE2">
      <w:pPr>
        <w:pStyle w:val="a5"/>
        <w:numPr>
          <w:ilvl w:val="0"/>
          <w:numId w:val="22"/>
        </w:numPr>
        <w:tabs>
          <w:tab w:val="left" w:pos="586"/>
          <w:tab w:val="left" w:pos="851"/>
        </w:tabs>
        <w:spacing w:line="271" w:lineRule="auto"/>
        <w:ind w:left="0" w:right="-22" w:firstLine="567"/>
        <w:jc w:val="both"/>
        <w:rPr>
          <w:sz w:val="28"/>
          <w:szCs w:val="28"/>
        </w:rPr>
      </w:pPr>
      <w:r w:rsidRPr="00222EE2">
        <w:rPr>
          <w:sz w:val="28"/>
          <w:szCs w:val="28"/>
        </w:rPr>
        <w:t>Разработкаивнедрениесовременнойсистемыпсихолого-педагогическогосопровожденияобучающихсяиродителейобучающихся.</w:t>
      </w:r>
    </w:p>
    <w:p w:rsidR="00D962D0" w:rsidRPr="00F64E5F" w:rsidRDefault="0094479B" w:rsidP="00922825">
      <w:pPr>
        <w:pStyle w:val="a5"/>
        <w:numPr>
          <w:ilvl w:val="0"/>
          <w:numId w:val="22"/>
        </w:numPr>
        <w:tabs>
          <w:tab w:val="left" w:pos="471"/>
          <w:tab w:val="left" w:pos="851"/>
        </w:tabs>
        <w:spacing w:line="276" w:lineRule="auto"/>
        <w:ind w:left="0" w:right="-22" w:firstLine="567"/>
        <w:jc w:val="both"/>
        <w:rPr>
          <w:color w:val="000000"/>
          <w:sz w:val="24"/>
          <w:szCs w:val="24"/>
        </w:rPr>
      </w:pPr>
      <w:r w:rsidRPr="00F64E5F">
        <w:rPr>
          <w:sz w:val="28"/>
          <w:szCs w:val="28"/>
        </w:rPr>
        <w:t>Расширение диапазона вовлеченности обучающихся и их родителей (законных представителей) вцифровуюобразовательную среду(Сферум,ГИС «Мояшкола»).</w:t>
      </w:r>
    </w:p>
    <w:sectPr w:rsidR="00D962D0" w:rsidRPr="00F64E5F" w:rsidSect="00920C0B">
      <w:headerReference w:type="default" r:id="rId9"/>
      <w:pgSz w:w="11907" w:h="16839"/>
      <w:pgMar w:top="1134" w:right="850" w:bottom="144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29" w:rsidRDefault="004F2B29" w:rsidP="009F2137">
      <w:pPr>
        <w:spacing w:before="0" w:after="0"/>
      </w:pPr>
      <w:r>
        <w:separator/>
      </w:r>
    </w:p>
  </w:endnote>
  <w:endnote w:type="continuationSeparator" w:id="1">
    <w:p w:rsidR="004F2B29" w:rsidRDefault="004F2B29" w:rsidP="009F213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29" w:rsidRDefault="004F2B29" w:rsidP="009F2137">
      <w:pPr>
        <w:spacing w:before="0" w:after="0"/>
      </w:pPr>
      <w:r>
        <w:separator/>
      </w:r>
    </w:p>
  </w:footnote>
  <w:footnote w:type="continuationSeparator" w:id="1">
    <w:p w:rsidR="004F2B29" w:rsidRDefault="004F2B29" w:rsidP="009F213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43589"/>
      <w:docPartObj>
        <w:docPartGallery w:val="Page Numbers (Top of Page)"/>
        <w:docPartUnique/>
      </w:docPartObj>
    </w:sdtPr>
    <w:sdtContent>
      <w:p w:rsidR="00205A70" w:rsidRDefault="00863704">
        <w:pPr>
          <w:pStyle w:val="a8"/>
          <w:jc w:val="center"/>
        </w:pPr>
        <w:r>
          <w:fldChar w:fldCharType="begin"/>
        </w:r>
        <w:r w:rsidR="00205A70">
          <w:instrText>PAGE   \* MERGEFORMAT</w:instrText>
        </w:r>
        <w:r>
          <w:fldChar w:fldCharType="separate"/>
        </w:r>
        <w:r w:rsidR="001E0DAF" w:rsidRPr="001E0DAF">
          <w:rPr>
            <w:noProof/>
            <w:lang w:val="ru-RU"/>
          </w:rPr>
          <w:t>15</w:t>
        </w:r>
        <w:r>
          <w:fldChar w:fldCharType="end"/>
        </w:r>
      </w:p>
    </w:sdtContent>
  </w:sdt>
  <w:p w:rsidR="00205A70" w:rsidRDefault="00205A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707"/>
    <w:multiLevelType w:val="hybridMultilevel"/>
    <w:tmpl w:val="BA48D1CE"/>
    <w:lvl w:ilvl="0" w:tplc="16BA4740">
      <w:start w:val="1"/>
      <w:numFmt w:val="decimal"/>
      <w:lvlText w:val="%1)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166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16B17"/>
    <w:multiLevelType w:val="hybridMultilevel"/>
    <w:tmpl w:val="48C404E8"/>
    <w:lvl w:ilvl="0" w:tplc="B0AE7C62">
      <w:start w:val="1"/>
      <w:numFmt w:val="decimal"/>
      <w:lvlText w:val="%1."/>
      <w:lvlJc w:val="left"/>
      <w:pPr>
        <w:ind w:left="21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EA4AA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2" w:tplc="7882875E">
      <w:numFmt w:val="bullet"/>
      <w:lvlText w:val="•"/>
      <w:lvlJc w:val="left"/>
      <w:pPr>
        <w:ind w:left="2368" w:hanging="567"/>
      </w:pPr>
      <w:rPr>
        <w:rFonts w:hint="default"/>
        <w:lang w:val="ru-RU" w:eastAsia="en-US" w:bidi="ar-SA"/>
      </w:rPr>
    </w:lvl>
    <w:lvl w:ilvl="3" w:tplc="A2CCD4CE">
      <w:numFmt w:val="bullet"/>
      <w:lvlText w:val="•"/>
      <w:lvlJc w:val="left"/>
      <w:pPr>
        <w:ind w:left="3443" w:hanging="567"/>
      </w:pPr>
      <w:rPr>
        <w:rFonts w:hint="default"/>
        <w:lang w:val="ru-RU" w:eastAsia="en-US" w:bidi="ar-SA"/>
      </w:rPr>
    </w:lvl>
    <w:lvl w:ilvl="4" w:tplc="6D5255CC">
      <w:numFmt w:val="bullet"/>
      <w:lvlText w:val="•"/>
      <w:lvlJc w:val="left"/>
      <w:pPr>
        <w:ind w:left="4517" w:hanging="567"/>
      </w:pPr>
      <w:rPr>
        <w:rFonts w:hint="default"/>
        <w:lang w:val="ru-RU" w:eastAsia="en-US" w:bidi="ar-SA"/>
      </w:rPr>
    </w:lvl>
    <w:lvl w:ilvl="5" w:tplc="D0E44FBA">
      <w:numFmt w:val="bullet"/>
      <w:lvlText w:val="•"/>
      <w:lvlJc w:val="left"/>
      <w:pPr>
        <w:ind w:left="5592" w:hanging="567"/>
      </w:pPr>
      <w:rPr>
        <w:rFonts w:hint="default"/>
        <w:lang w:val="ru-RU" w:eastAsia="en-US" w:bidi="ar-SA"/>
      </w:rPr>
    </w:lvl>
    <w:lvl w:ilvl="6" w:tplc="FA8A20C8">
      <w:numFmt w:val="bullet"/>
      <w:lvlText w:val="•"/>
      <w:lvlJc w:val="left"/>
      <w:pPr>
        <w:ind w:left="6666" w:hanging="567"/>
      </w:pPr>
      <w:rPr>
        <w:rFonts w:hint="default"/>
        <w:lang w:val="ru-RU" w:eastAsia="en-US" w:bidi="ar-SA"/>
      </w:rPr>
    </w:lvl>
    <w:lvl w:ilvl="7" w:tplc="F0581170">
      <w:numFmt w:val="bullet"/>
      <w:lvlText w:val="•"/>
      <w:lvlJc w:val="left"/>
      <w:pPr>
        <w:ind w:left="7740" w:hanging="567"/>
      </w:pPr>
      <w:rPr>
        <w:rFonts w:hint="default"/>
        <w:lang w:val="ru-RU" w:eastAsia="en-US" w:bidi="ar-SA"/>
      </w:rPr>
    </w:lvl>
    <w:lvl w:ilvl="8" w:tplc="67EAE754">
      <w:numFmt w:val="bullet"/>
      <w:lvlText w:val="•"/>
      <w:lvlJc w:val="left"/>
      <w:pPr>
        <w:ind w:left="8815" w:hanging="567"/>
      </w:pPr>
      <w:rPr>
        <w:rFonts w:hint="default"/>
        <w:lang w:val="ru-RU" w:eastAsia="en-US" w:bidi="ar-SA"/>
      </w:rPr>
    </w:lvl>
  </w:abstractNum>
  <w:abstractNum w:abstractNumId="3">
    <w:nsid w:val="09955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2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11CD6"/>
    <w:multiLevelType w:val="hybridMultilevel"/>
    <w:tmpl w:val="211CA184"/>
    <w:lvl w:ilvl="0" w:tplc="F4027C84">
      <w:start w:val="1"/>
      <w:numFmt w:val="decimal"/>
      <w:lvlText w:val="%1."/>
      <w:lvlJc w:val="left"/>
      <w:pPr>
        <w:ind w:left="210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C8C726">
      <w:numFmt w:val="bullet"/>
      <w:lvlText w:val="•"/>
      <w:lvlJc w:val="left"/>
      <w:pPr>
        <w:ind w:left="1294" w:hanging="235"/>
      </w:pPr>
      <w:rPr>
        <w:rFonts w:hint="default"/>
        <w:lang w:val="ru-RU" w:eastAsia="en-US" w:bidi="ar-SA"/>
      </w:rPr>
    </w:lvl>
    <w:lvl w:ilvl="2" w:tplc="A3E6353A">
      <w:numFmt w:val="bullet"/>
      <w:lvlText w:val="•"/>
      <w:lvlJc w:val="left"/>
      <w:pPr>
        <w:ind w:left="2368" w:hanging="235"/>
      </w:pPr>
      <w:rPr>
        <w:rFonts w:hint="default"/>
        <w:lang w:val="ru-RU" w:eastAsia="en-US" w:bidi="ar-SA"/>
      </w:rPr>
    </w:lvl>
    <w:lvl w:ilvl="3" w:tplc="39D2BBB2">
      <w:numFmt w:val="bullet"/>
      <w:lvlText w:val="•"/>
      <w:lvlJc w:val="left"/>
      <w:pPr>
        <w:ind w:left="3443" w:hanging="235"/>
      </w:pPr>
      <w:rPr>
        <w:rFonts w:hint="default"/>
        <w:lang w:val="ru-RU" w:eastAsia="en-US" w:bidi="ar-SA"/>
      </w:rPr>
    </w:lvl>
    <w:lvl w:ilvl="4" w:tplc="1334EEF2">
      <w:numFmt w:val="bullet"/>
      <w:lvlText w:val="•"/>
      <w:lvlJc w:val="left"/>
      <w:pPr>
        <w:ind w:left="4517" w:hanging="235"/>
      </w:pPr>
      <w:rPr>
        <w:rFonts w:hint="default"/>
        <w:lang w:val="ru-RU" w:eastAsia="en-US" w:bidi="ar-SA"/>
      </w:rPr>
    </w:lvl>
    <w:lvl w:ilvl="5" w:tplc="6498761A">
      <w:numFmt w:val="bullet"/>
      <w:lvlText w:val="•"/>
      <w:lvlJc w:val="left"/>
      <w:pPr>
        <w:ind w:left="5592" w:hanging="235"/>
      </w:pPr>
      <w:rPr>
        <w:rFonts w:hint="default"/>
        <w:lang w:val="ru-RU" w:eastAsia="en-US" w:bidi="ar-SA"/>
      </w:rPr>
    </w:lvl>
    <w:lvl w:ilvl="6" w:tplc="582E4C32">
      <w:numFmt w:val="bullet"/>
      <w:lvlText w:val="•"/>
      <w:lvlJc w:val="left"/>
      <w:pPr>
        <w:ind w:left="6666" w:hanging="235"/>
      </w:pPr>
      <w:rPr>
        <w:rFonts w:hint="default"/>
        <w:lang w:val="ru-RU" w:eastAsia="en-US" w:bidi="ar-SA"/>
      </w:rPr>
    </w:lvl>
    <w:lvl w:ilvl="7" w:tplc="AD867694">
      <w:numFmt w:val="bullet"/>
      <w:lvlText w:val="•"/>
      <w:lvlJc w:val="left"/>
      <w:pPr>
        <w:ind w:left="7740" w:hanging="235"/>
      </w:pPr>
      <w:rPr>
        <w:rFonts w:hint="default"/>
        <w:lang w:val="ru-RU" w:eastAsia="en-US" w:bidi="ar-SA"/>
      </w:rPr>
    </w:lvl>
    <w:lvl w:ilvl="8" w:tplc="9B8E2C58">
      <w:numFmt w:val="bullet"/>
      <w:lvlText w:val="•"/>
      <w:lvlJc w:val="left"/>
      <w:pPr>
        <w:ind w:left="8815" w:hanging="235"/>
      </w:pPr>
      <w:rPr>
        <w:rFonts w:hint="default"/>
        <w:lang w:val="ru-RU" w:eastAsia="en-US" w:bidi="ar-SA"/>
      </w:rPr>
    </w:lvl>
  </w:abstractNum>
  <w:abstractNum w:abstractNumId="7">
    <w:nsid w:val="222C2DF2"/>
    <w:multiLevelType w:val="hybridMultilevel"/>
    <w:tmpl w:val="9E3E4B28"/>
    <w:lvl w:ilvl="0" w:tplc="9BFCC32E">
      <w:numFmt w:val="bullet"/>
      <w:lvlText w:val="-"/>
      <w:lvlJc w:val="left"/>
      <w:pPr>
        <w:ind w:left="210" w:hanging="144"/>
      </w:pPr>
      <w:rPr>
        <w:rFonts w:hint="default"/>
        <w:w w:val="99"/>
        <w:lang w:val="ru-RU" w:eastAsia="en-US" w:bidi="ar-SA"/>
      </w:rPr>
    </w:lvl>
    <w:lvl w:ilvl="1" w:tplc="756C2ABE">
      <w:numFmt w:val="bullet"/>
      <w:lvlText w:val="-"/>
      <w:lvlJc w:val="left"/>
      <w:pPr>
        <w:ind w:left="2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968A3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3" w:tplc="E05476F2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BD38A0CE">
      <w:numFmt w:val="bullet"/>
      <w:lvlText w:val="•"/>
      <w:lvlJc w:val="left"/>
      <w:pPr>
        <w:ind w:left="4517" w:hanging="144"/>
      </w:pPr>
      <w:rPr>
        <w:rFonts w:hint="default"/>
        <w:lang w:val="ru-RU" w:eastAsia="en-US" w:bidi="ar-SA"/>
      </w:rPr>
    </w:lvl>
    <w:lvl w:ilvl="5" w:tplc="A5A67EF2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9F1689BC">
      <w:numFmt w:val="bullet"/>
      <w:lvlText w:val="•"/>
      <w:lvlJc w:val="left"/>
      <w:pPr>
        <w:ind w:left="6666" w:hanging="144"/>
      </w:pPr>
      <w:rPr>
        <w:rFonts w:hint="default"/>
        <w:lang w:val="ru-RU" w:eastAsia="en-US" w:bidi="ar-SA"/>
      </w:rPr>
    </w:lvl>
    <w:lvl w:ilvl="7" w:tplc="953A621A">
      <w:numFmt w:val="bullet"/>
      <w:lvlText w:val="•"/>
      <w:lvlJc w:val="left"/>
      <w:pPr>
        <w:ind w:left="7740" w:hanging="144"/>
      </w:pPr>
      <w:rPr>
        <w:rFonts w:hint="default"/>
        <w:lang w:val="ru-RU" w:eastAsia="en-US" w:bidi="ar-SA"/>
      </w:rPr>
    </w:lvl>
    <w:lvl w:ilvl="8" w:tplc="19182272">
      <w:numFmt w:val="bullet"/>
      <w:lvlText w:val="•"/>
      <w:lvlJc w:val="left"/>
      <w:pPr>
        <w:ind w:left="8815" w:hanging="144"/>
      </w:pPr>
      <w:rPr>
        <w:rFonts w:hint="default"/>
        <w:lang w:val="ru-RU" w:eastAsia="en-US" w:bidi="ar-SA"/>
      </w:rPr>
    </w:lvl>
  </w:abstractNum>
  <w:abstractNum w:abstractNumId="8">
    <w:nsid w:val="33AC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B5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>
    <w:nsid w:val="3A312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86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05366"/>
    <w:multiLevelType w:val="multilevel"/>
    <w:tmpl w:val="5A8C2770"/>
    <w:lvl w:ilvl="0">
      <w:start w:val="1"/>
      <w:numFmt w:val="decimal"/>
      <w:lvlText w:val="%1."/>
      <w:lvlJc w:val="left"/>
      <w:pPr>
        <w:ind w:left="210" w:hanging="17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" w:hanging="5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552"/>
      </w:pPr>
      <w:rPr>
        <w:rFonts w:hint="default"/>
        <w:lang w:val="ru-RU" w:eastAsia="en-US" w:bidi="ar-SA"/>
      </w:rPr>
    </w:lvl>
  </w:abstractNum>
  <w:abstractNum w:abstractNumId="13">
    <w:nsid w:val="45242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F3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83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D4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03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57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54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D726E"/>
    <w:multiLevelType w:val="hybridMultilevel"/>
    <w:tmpl w:val="07885568"/>
    <w:lvl w:ilvl="0" w:tplc="DA70A7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655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B0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80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9B0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A340A"/>
    <w:multiLevelType w:val="hybridMultilevel"/>
    <w:tmpl w:val="6FC2D3E0"/>
    <w:lvl w:ilvl="0" w:tplc="D538672C">
      <w:start w:val="1"/>
      <w:numFmt w:val="decimal"/>
      <w:lvlText w:val="%1."/>
      <w:lvlJc w:val="left"/>
      <w:pPr>
        <w:ind w:left="210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02BA2">
      <w:numFmt w:val="bullet"/>
      <w:lvlText w:val="•"/>
      <w:lvlJc w:val="left"/>
      <w:pPr>
        <w:ind w:left="1294" w:hanging="302"/>
      </w:pPr>
      <w:rPr>
        <w:rFonts w:hint="default"/>
        <w:lang w:val="ru-RU" w:eastAsia="en-US" w:bidi="ar-SA"/>
      </w:rPr>
    </w:lvl>
    <w:lvl w:ilvl="2" w:tplc="6B2AC5A0">
      <w:numFmt w:val="bullet"/>
      <w:lvlText w:val="•"/>
      <w:lvlJc w:val="left"/>
      <w:pPr>
        <w:ind w:left="2368" w:hanging="302"/>
      </w:pPr>
      <w:rPr>
        <w:rFonts w:hint="default"/>
        <w:lang w:val="ru-RU" w:eastAsia="en-US" w:bidi="ar-SA"/>
      </w:rPr>
    </w:lvl>
    <w:lvl w:ilvl="3" w:tplc="1EB0A502">
      <w:numFmt w:val="bullet"/>
      <w:lvlText w:val="•"/>
      <w:lvlJc w:val="left"/>
      <w:pPr>
        <w:ind w:left="3443" w:hanging="302"/>
      </w:pPr>
      <w:rPr>
        <w:rFonts w:hint="default"/>
        <w:lang w:val="ru-RU" w:eastAsia="en-US" w:bidi="ar-SA"/>
      </w:rPr>
    </w:lvl>
    <w:lvl w:ilvl="4" w:tplc="C8EA71DA">
      <w:numFmt w:val="bullet"/>
      <w:lvlText w:val="•"/>
      <w:lvlJc w:val="left"/>
      <w:pPr>
        <w:ind w:left="4517" w:hanging="302"/>
      </w:pPr>
      <w:rPr>
        <w:rFonts w:hint="default"/>
        <w:lang w:val="ru-RU" w:eastAsia="en-US" w:bidi="ar-SA"/>
      </w:rPr>
    </w:lvl>
    <w:lvl w:ilvl="5" w:tplc="43325B8A">
      <w:numFmt w:val="bullet"/>
      <w:lvlText w:val="•"/>
      <w:lvlJc w:val="left"/>
      <w:pPr>
        <w:ind w:left="5592" w:hanging="302"/>
      </w:pPr>
      <w:rPr>
        <w:rFonts w:hint="default"/>
        <w:lang w:val="ru-RU" w:eastAsia="en-US" w:bidi="ar-SA"/>
      </w:rPr>
    </w:lvl>
    <w:lvl w:ilvl="6" w:tplc="1324C89E">
      <w:numFmt w:val="bullet"/>
      <w:lvlText w:val="•"/>
      <w:lvlJc w:val="left"/>
      <w:pPr>
        <w:ind w:left="6666" w:hanging="302"/>
      </w:pPr>
      <w:rPr>
        <w:rFonts w:hint="default"/>
        <w:lang w:val="ru-RU" w:eastAsia="en-US" w:bidi="ar-SA"/>
      </w:rPr>
    </w:lvl>
    <w:lvl w:ilvl="7" w:tplc="C9E6002A">
      <w:numFmt w:val="bullet"/>
      <w:lvlText w:val="•"/>
      <w:lvlJc w:val="left"/>
      <w:pPr>
        <w:ind w:left="7740" w:hanging="302"/>
      </w:pPr>
      <w:rPr>
        <w:rFonts w:hint="default"/>
        <w:lang w:val="ru-RU" w:eastAsia="en-US" w:bidi="ar-SA"/>
      </w:rPr>
    </w:lvl>
    <w:lvl w:ilvl="8" w:tplc="C226E2D8">
      <w:numFmt w:val="bullet"/>
      <w:lvlText w:val="•"/>
      <w:lvlJc w:val="left"/>
      <w:pPr>
        <w:ind w:left="8815" w:hanging="302"/>
      </w:pPr>
      <w:rPr>
        <w:rFonts w:hint="default"/>
        <w:lang w:val="ru-RU" w:eastAsia="en-US" w:bidi="ar-SA"/>
      </w:rPr>
    </w:lvl>
  </w:abstractNum>
  <w:abstractNum w:abstractNumId="26">
    <w:nsid w:val="7CCB4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"/>
  </w:num>
  <w:num w:numId="5">
    <w:abstractNumId w:val="1"/>
  </w:num>
  <w:num w:numId="6">
    <w:abstractNumId w:val="18"/>
  </w:num>
  <w:num w:numId="7">
    <w:abstractNumId w:val="9"/>
  </w:num>
  <w:num w:numId="8">
    <w:abstractNumId w:val="11"/>
  </w:num>
  <w:num w:numId="9">
    <w:abstractNumId w:val="21"/>
  </w:num>
  <w:num w:numId="10">
    <w:abstractNumId w:val="16"/>
  </w:num>
  <w:num w:numId="11">
    <w:abstractNumId w:val="8"/>
  </w:num>
  <w:num w:numId="12">
    <w:abstractNumId w:val="26"/>
  </w:num>
  <w:num w:numId="13">
    <w:abstractNumId w:val="5"/>
  </w:num>
  <w:num w:numId="14">
    <w:abstractNumId w:val="10"/>
  </w:num>
  <w:num w:numId="15">
    <w:abstractNumId w:val="22"/>
  </w:num>
  <w:num w:numId="16">
    <w:abstractNumId w:val="13"/>
  </w:num>
  <w:num w:numId="17">
    <w:abstractNumId w:val="23"/>
  </w:num>
  <w:num w:numId="18">
    <w:abstractNumId w:val="7"/>
  </w:num>
  <w:num w:numId="19">
    <w:abstractNumId w:val="17"/>
  </w:num>
  <w:num w:numId="20">
    <w:abstractNumId w:val="14"/>
  </w:num>
  <w:num w:numId="21">
    <w:abstractNumId w:val="24"/>
  </w:num>
  <w:num w:numId="22">
    <w:abstractNumId w:val="25"/>
  </w:num>
  <w:num w:numId="23">
    <w:abstractNumId w:val="2"/>
  </w:num>
  <w:num w:numId="24">
    <w:abstractNumId w:val="6"/>
  </w:num>
  <w:num w:numId="25">
    <w:abstractNumId w:val="12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1CEB"/>
    <w:rsid w:val="00142F14"/>
    <w:rsid w:val="001433C6"/>
    <w:rsid w:val="001D52C2"/>
    <w:rsid w:val="001E0DAF"/>
    <w:rsid w:val="00205A70"/>
    <w:rsid w:val="00222EE2"/>
    <w:rsid w:val="00247CBA"/>
    <w:rsid w:val="002D33B1"/>
    <w:rsid w:val="002D3591"/>
    <w:rsid w:val="002D52AE"/>
    <w:rsid w:val="00341938"/>
    <w:rsid w:val="003514A0"/>
    <w:rsid w:val="003A2F7E"/>
    <w:rsid w:val="003A3218"/>
    <w:rsid w:val="003D2671"/>
    <w:rsid w:val="004554AD"/>
    <w:rsid w:val="00497F67"/>
    <w:rsid w:val="004F236D"/>
    <w:rsid w:val="004F2B29"/>
    <w:rsid w:val="004F7E17"/>
    <w:rsid w:val="005208FF"/>
    <w:rsid w:val="005A05CE"/>
    <w:rsid w:val="005B074C"/>
    <w:rsid w:val="00603C9B"/>
    <w:rsid w:val="006344BA"/>
    <w:rsid w:val="00653AF6"/>
    <w:rsid w:val="007C40FD"/>
    <w:rsid w:val="007F0586"/>
    <w:rsid w:val="008042D4"/>
    <w:rsid w:val="00823092"/>
    <w:rsid w:val="00863704"/>
    <w:rsid w:val="00865DE4"/>
    <w:rsid w:val="00877E07"/>
    <w:rsid w:val="00892BCF"/>
    <w:rsid w:val="008F7609"/>
    <w:rsid w:val="00920C0B"/>
    <w:rsid w:val="00922825"/>
    <w:rsid w:val="0094479B"/>
    <w:rsid w:val="009F2137"/>
    <w:rsid w:val="00AE00F8"/>
    <w:rsid w:val="00B01866"/>
    <w:rsid w:val="00B16B44"/>
    <w:rsid w:val="00B738E7"/>
    <w:rsid w:val="00B73A5A"/>
    <w:rsid w:val="00CA4BD6"/>
    <w:rsid w:val="00D962D0"/>
    <w:rsid w:val="00E1728A"/>
    <w:rsid w:val="00E438A1"/>
    <w:rsid w:val="00E501A5"/>
    <w:rsid w:val="00EA2C5A"/>
    <w:rsid w:val="00EB66C8"/>
    <w:rsid w:val="00F01E19"/>
    <w:rsid w:val="00F06222"/>
    <w:rsid w:val="00F07E74"/>
    <w:rsid w:val="00F4050D"/>
    <w:rsid w:val="00F64E5F"/>
    <w:rsid w:val="00F8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33C6"/>
    <w:pPr>
      <w:widowControl w:val="0"/>
      <w:autoSpaceDE w:val="0"/>
      <w:autoSpaceDN w:val="0"/>
      <w:spacing w:before="0" w:beforeAutospacing="0" w:after="0" w:afterAutospacing="0"/>
      <w:ind w:left="21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33C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1433C6"/>
    <w:pPr>
      <w:widowControl w:val="0"/>
      <w:autoSpaceDE w:val="0"/>
      <w:autoSpaceDN w:val="0"/>
      <w:spacing w:before="0" w:beforeAutospacing="0" w:after="0" w:afterAutospacing="0"/>
      <w:ind w:left="21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43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4050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050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64E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5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13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F2137"/>
  </w:style>
  <w:style w:type="paragraph" w:styleId="aa">
    <w:name w:val="footer"/>
    <w:basedOn w:val="a"/>
    <w:link w:val="ab"/>
    <w:uiPriority w:val="99"/>
    <w:unhideWhenUsed/>
    <w:rsid w:val="009F213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F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2023-2024 учебном году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C8-47C4-B1B5-96F9BD35FEF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C8-47C4-B1B5-96F9BD35FEF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C8-47C4-B1B5-96F9BD35FEF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C8-47C4-B1B5-96F9BD35FE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 удовлетворены</c:v>
                </c:pt>
                <c:pt idx="3">
                  <c:v>Не посещаем занятия по  дополнительному образованию в школе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0.41000000000000009</c:v>
                </c:pt>
                <c:pt idx="1">
                  <c:v>0.3000000000000001</c:v>
                </c:pt>
                <c:pt idx="2">
                  <c:v>0.19000000000000003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9C8-47C4-B1B5-96F9BD35FEF2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22</cp:revision>
  <cp:lastPrinted>2024-04-10T04:55:00Z</cp:lastPrinted>
  <dcterms:created xsi:type="dcterms:W3CDTF">2023-02-25T15:04:00Z</dcterms:created>
  <dcterms:modified xsi:type="dcterms:W3CDTF">2024-04-16T10:19:00Z</dcterms:modified>
</cp:coreProperties>
</file>